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046A" w14:textId="2CF14A17" w:rsidR="00C676B2" w:rsidRPr="00B13935" w:rsidRDefault="00C676B2" w:rsidP="00C676B2">
      <w:pPr>
        <w:jc w:val="both"/>
        <w:rPr>
          <w:rFonts w:ascii="Verdana" w:hAnsi="Verdana"/>
          <w:sz w:val="32"/>
          <w:szCs w:val="32"/>
        </w:rPr>
      </w:pPr>
      <w:r w:rsidRPr="00B13935">
        <w:rPr>
          <w:rFonts w:ascii="Verdana" w:hAnsi="Verdana"/>
          <w:b/>
          <w:bCs/>
          <w:sz w:val="32"/>
          <w:szCs w:val="32"/>
        </w:rPr>
        <w:t>Badanie ankietowe w sprawie rozwoju produktów indeksowych w obszarze rynków kapitałowych</w:t>
      </w:r>
    </w:p>
    <w:p w14:paraId="656EF0F3" w14:textId="3B9611E3" w:rsidR="00C676B2" w:rsidRPr="00B13935" w:rsidRDefault="00C676B2" w:rsidP="00C676B2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 </w:t>
      </w:r>
    </w:p>
    <w:p w14:paraId="7563EA01" w14:textId="6C00AAEE" w:rsidR="00FA43C9" w:rsidRPr="00B13935" w:rsidRDefault="00C9612C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GPW Benchmark </w:t>
      </w:r>
      <w:r w:rsidR="004C10A0" w:rsidRPr="00B13935">
        <w:rPr>
          <w:rFonts w:ascii="Verdana" w:hAnsi="Verdana"/>
          <w:sz w:val="18"/>
          <w:szCs w:val="18"/>
        </w:rPr>
        <w:t xml:space="preserve">S.A. (dalej: „GPWB”) </w:t>
      </w:r>
      <w:r w:rsidR="00A279A6" w:rsidRPr="00B13935">
        <w:rPr>
          <w:rFonts w:ascii="Verdana" w:hAnsi="Verdana"/>
          <w:sz w:val="18"/>
          <w:szCs w:val="18"/>
        </w:rPr>
        <w:t xml:space="preserve">jest administratorem wskaźników referencyjnych zarejestrowanym </w:t>
      </w:r>
      <w:r w:rsidR="008510B5" w:rsidRPr="00B13935">
        <w:rPr>
          <w:rFonts w:ascii="Verdana" w:hAnsi="Verdana"/>
          <w:sz w:val="18"/>
          <w:szCs w:val="18"/>
        </w:rPr>
        <w:t>przez</w:t>
      </w:r>
      <w:r w:rsidR="00A279A6" w:rsidRPr="00B13935">
        <w:rPr>
          <w:rFonts w:ascii="Verdana" w:hAnsi="Verdana"/>
          <w:sz w:val="18"/>
          <w:szCs w:val="18"/>
        </w:rPr>
        <w:t xml:space="preserve"> ESMA i w ramach GK GPW prowadzi</w:t>
      </w:r>
      <w:r w:rsidRPr="00B13935">
        <w:rPr>
          <w:rFonts w:ascii="Verdana" w:hAnsi="Verdana"/>
          <w:sz w:val="18"/>
          <w:szCs w:val="18"/>
        </w:rPr>
        <w:t xml:space="preserve"> działania mające na celu zapewnienie rozwoju oferty indeksowej </w:t>
      </w:r>
      <w:r w:rsidR="00FA43C9" w:rsidRPr="00B13935">
        <w:rPr>
          <w:rFonts w:ascii="Verdana" w:hAnsi="Verdana"/>
          <w:sz w:val="18"/>
          <w:szCs w:val="18"/>
        </w:rPr>
        <w:t xml:space="preserve">odpowiadającej potrzebom klientów </w:t>
      </w:r>
      <w:r w:rsidRPr="00B13935">
        <w:rPr>
          <w:rFonts w:ascii="Verdana" w:hAnsi="Verdana"/>
          <w:sz w:val="18"/>
          <w:szCs w:val="18"/>
        </w:rPr>
        <w:t xml:space="preserve">i zmieniającego się </w:t>
      </w:r>
      <w:r w:rsidR="006F59E2" w:rsidRPr="00B13935">
        <w:rPr>
          <w:rFonts w:ascii="Verdana" w:hAnsi="Verdana"/>
          <w:sz w:val="18"/>
          <w:szCs w:val="18"/>
        </w:rPr>
        <w:t>otoczenia regulacyjnego</w:t>
      </w:r>
      <w:r w:rsidR="00A279A6" w:rsidRPr="00B13935">
        <w:rPr>
          <w:rFonts w:ascii="Verdana" w:hAnsi="Verdana"/>
          <w:sz w:val="18"/>
          <w:szCs w:val="18"/>
        </w:rPr>
        <w:t xml:space="preserve">. </w:t>
      </w:r>
      <w:r w:rsidR="00587C3F" w:rsidRPr="00B13935">
        <w:rPr>
          <w:rFonts w:ascii="Verdana" w:hAnsi="Verdana"/>
          <w:sz w:val="18"/>
          <w:szCs w:val="18"/>
        </w:rPr>
        <w:t xml:space="preserve">Przeprowadzana ankieta ma na celu </w:t>
      </w:r>
      <w:r w:rsidR="00FA43C9" w:rsidRPr="00B13935">
        <w:rPr>
          <w:rFonts w:ascii="Verdana" w:hAnsi="Verdana"/>
          <w:sz w:val="18"/>
          <w:szCs w:val="18"/>
        </w:rPr>
        <w:t>wsparcie rozwoju segmentu zbiorowego inwestowania</w:t>
      </w:r>
      <w:r w:rsidR="00587C3F" w:rsidRPr="00B13935">
        <w:rPr>
          <w:rFonts w:ascii="Verdana" w:hAnsi="Verdana"/>
          <w:sz w:val="18"/>
          <w:szCs w:val="18"/>
        </w:rPr>
        <w:t xml:space="preserve"> w obliczu prowadzonych </w:t>
      </w:r>
      <w:r w:rsidR="00921C02" w:rsidRPr="00B13935">
        <w:rPr>
          <w:rFonts w:ascii="Verdana" w:hAnsi="Verdana"/>
          <w:sz w:val="18"/>
          <w:szCs w:val="18"/>
        </w:rPr>
        <w:t>prac legislacyjnych nad projektem ustawy o zmianie niektórych ustaw w związku z</w:t>
      </w:r>
      <w:r w:rsidR="000719EF" w:rsidRPr="00B13935">
        <w:rPr>
          <w:rFonts w:ascii="Verdana" w:hAnsi="Verdana"/>
          <w:sz w:val="18"/>
          <w:szCs w:val="18"/>
        </w:rPr>
        <w:t> </w:t>
      </w:r>
      <w:r w:rsidR="00921C02" w:rsidRPr="00B13935">
        <w:rPr>
          <w:rFonts w:ascii="Verdana" w:hAnsi="Verdana"/>
          <w:sz w:val="18"/>
          <w:szCs w:val="18"/>
        </w:rPr>
        <w:t xml:space="preserve">rozwojem funduszy </w:t>
      </w:r>
      <w:r w:rsidR="00FA43C9" w:rsidRPr="00B13935">
        <w:rPr>
          <w:rFonts w:ascii="Verdana" w:hAnsi="Verdana"/>
          <w:sz w:val="18"/>
          <w:szCs w:val="18"/>
        </w:rPr>
        <w:t xml:space="preserve">w tym umożliwiających </w:t>
      </w:r>
      <w:r w:rsidR="00D87FC8" w:rsidRPr="00B13935">
        <w:rPr>
          <w:rFonts w:ascii="Verdana" w:hAnsi="Verdana"/>
          <w:sz w:val="18"/>
          <w:szCs w:val="18"/>
        </w:rPr>
        <w:t>funkcjonowania ETF-ów w</w:t>
      </w:r>
      <w:r w:rsidR="000719EF" w:rsidRPr="00B13935">
        <w:rPr>
          <w:rFonts w:ascii="Verdana" w:hAnsi="Verdana"/>
          <w:sz w:val="18"/>
          <w:szCs w:val="18"/>
        </w:rPr>
        <w:t> </w:t>
      </w:r>
      <w:r w:rsidR="00D87FC8" w:rsidRPr="00B13935">
        <w:rPr>
          <w:rFonts w:ascii="Verdana" w:hAnsi="Verdana"/>
          <w:sz w:val="18"/>
          <w:szCs w:val="18"/>
        </w:rPr>
        <w:t>formule UCITS.</w:t>
      </w:r>
      <w:r w:rsidR="00587C3F" w:rsidRPr="00B13935">
        <w:rPr>
          <w:rFonts w:ascii="Verdana" w:hAnsi="Verdana"/>
          <w:sz w:val="18"/>
          <w:szCs w:val="18"/>
        </w:rPr>
        <w:t xml:space="preserve"> Jednocześnie GPW Benchmark pragnie </w:t>
      </w:r>
      <w:r w:rsidR="00FA43C9" w:rsidRPr="00B13935">
        <w:rPr>
          <w:rFonts w:ascii="Verdana" w:hAnsi="Verdana"/>
          <w:sz w:val="18"/>
          <w:szCs w:val="18"/>
        </w:rPr>
        <w:t xml:space="preserve">promować szeroki zakres współpracy </w:t>
      </w:r>
      <w:r w:rsidR="003317DA" w:rsidRPr="00B13935">
        <w:rPr>
          <w:rFonts w:ascii="Verdana" w:hAnsi="Verdana"/>
          <w:sz w:val="18"/>
          <w:szCs w:val="18"/>
        </w:rPr>
        <w:t>w</w:t>
      </w:r>
      <w:r w:rsidR="009278DE">
        <w:rPr>
          <w:rFonts w:ascii="Verdana" w:hAnsi="Verdana"/>
          <w:sz w:val="18"/>
          <w:szCs w:val="18"/>
        </w:rPr>
        <w:t> </w:t>
      </w:r>
      <w:r w:rsidR="003317DA" w:rsidRPr="00B13935">
        <w:rPr>
          <w:rFonts w:ascii="Verdana" w:hAnsi="Verdana"/>
          <w:sz w:val="18"/>
          <w:szCs w:val="18"/>
        </w:rPr>
        <w:t xml:space="preserve">ramach rozwoju indeksów oraz zapewnić odpowiednią </w:t>
      </w:r>
      <w:proofErr w:type="spellStart"/>
      <w:r w:rsidR="006C330B" w:rsidRPr="00B13935">
        <w:rPr>
          <w:rFonts w:ascii="Verdana" w:hAnsi="Verdana"/>
          <w:sz w:val="18"/>
          <w:szCs w:val="18"/>
        </w:rPr>
        <w:t>priorytetyzację</w:t>
      </w:r>
      <w:proofErr w:type="spellEnd"/>
      <w:r w:rsidR="006C330B" w:rsidRPr="00B13935">
        <w:rPr>
          <w:rFonts w:ascii="Verdana" w:hAnsi="Verdana"/>
          <w:sz w:val="18"/>
          <w:szCs w:val="18"/>
        </w:rPr>
        <w:t xml:space="preserve"> działań </w:t>
      </w:r>
      <w:r w:rsidR="00FA43C9" w:rsidRPr="00B13935">
        <w:rPr>
          <w:rFonts w:ascii="Verdana" w:hAnsi="Verdana"/>
          <w:sz w:val="18"/>
          <w:szCs w:val="18"/>
        </w:rPr>
        <w:t>w</w:t>
      </w:r>
      <w:r w:rsidR="009278DE">
        <w:rPr>
          <w:rFonts w:ascii="Verdana" w:hAnsi="Verdana"/>
          <w:sz w:val="18"/>
          <w:szCs w:val="18"/>
        </w:rPr>
        <w:t> </w:t>
      </w:r>
      <w:r w:rsidR="00FA43C9" w:rsidRPr="00B13935">
        <w:rPr>
          <w:rFonts w:ascii="Verdana" w:hAnsi="Verdana"/>
          <w:sz w:val="18"/>
          <w:szCs w:val="18"/>
        </w:rPr>
        <w:t>średnioterminowych planach rozwoju oferty indeksowej.</w:t>
      </w:r>
    </w:p>
    <w:p w14:paraId="2094120A" w14:textId="5DF33618" w:rsidR="00C9612C" w:rsidRPr="00B13935" w:rsidRDefault="00E738B9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Jako dostawca indeksów dla podmiotów działających na rynku kapitałowym, GPW Benchmark odnotowuje </w:t>
      </w:r>
      <w:r w:rsidR="00FE3D8C" w:rsidRPr="00B13935">
        <w:rPr>
          <w:rFonts w:ascii="Verdana" w:hAnsi="Verdana"/>
          <w:sz w:val="18"/>
          <w:szCs w:val="18"/>
        </w:rPr>
        <w:t xml:space="preserve">potrzebę </w:t>
      </w:r>
      <w:r w:rsidR="00E7203E" w:rsidRPr="00B13935">
        <w:rPr>
          <w:rFonts w:ascii="Verdana" w:hAnsi="Verdana"/>
          <w:sz w:val="18"/>
          <w:szCs w:val="18"/>
        </w:rPr>
        <w:t xml:space="preserve">dostosowania oferty </w:t>
      </w:r>
      <w:r w:rsidR="00DD5254" w:rsidRPr="00B13935">
        <w:rPr>
          <w:rFonts w:ascii="Verdana" w:hAnsi="Verdana"/>
          <w:sz w:val="18"/>
          <w:szCs w:val="18"/>
        </w:rPr>
        <w:t>do zmieniających się warunków ryn</w:t>
      </w:r>
      <w:r w:rsidR="006C330B" w:rsidRPr="00B13935">
        <w:rPr>
          <w:rFonts w:ascii="Verdana" w:hAnsi="Verdana"/>
          <w:sz w:val="18"/>
          <w:szCs w:val="18"/>
        </w:rPr>
        <w:t>k</w:t>
      </w:r>
      <w:r w:rsidR="00DD5254" w:rsidRPr="00B13935">
        <w:rPr>
          <w:rFonts w:ascii="Verdana" w:hAnsi="Verdana"/>
          <w:sz w:val="18"/>
          <w:szCs w:val="18"/>
        </w:rPr>
        <w:t>owych i</w:t>
      </w:r>
      <w:r w:rsidR="000719EF" w:rsidRPr="00B13935">
        <w:rPr>
          <w:rFonts w:ascii="Verdana" w:hAnsi="Verdana"/>
          <w:sz w:val="18"/>
          <w:szCs w:val="18"/>
        </w:rPr>
        <w:t> </w:t>
      </w:r>
      <w:r w:rsidR="00FA43C9" w:rsidRPr="00B13935">
        <w:rPr>
          <w:rFonts w:ascii="Verdana" w:hAnsi="Verdana"/>
          <w:sz w:val="18"/>
          <w:szCs w:val="18"/>
        </w:rPr>
        <w:t>oczekiwań inwestorów indywidualnych poszukujących nowych rozwiązań</w:t>
      </w:r>
      <w:r w:rsidR="007E290D" w:rsidRPr="00B13935">
        <w:rPr>
          <w:rFonts w:ascii="Verdana" w:hAnsi="Verdana"/>
          <w:sz w:val="18"/>
          <w:szCs w:val="18"/>
        </w:rPr>
        <w:t xml:space="preserve"> </w:t>
      </w:r>
      <w:r w:rsidR="00BC3D06" w:rsidRPr="00B13935">
        <w:rPr>
          <w:rFonts w:ascii="Verdana" w:hAnsi="Verdana"/>
          <w:sz w:val="18"/>
          <w:szCs w:val="18"/>
        </w:rPr>
        <w:t xml:space="preserve">w zakresie doboru portfela inwestycyjnego. </w:t>
      </w:r>
    </w:p>
    <w:p w14:paraId="10D2C76A" w14:textId="2F1D25B0" w:rsidR="004C26CC" w:rsidRPr="00B13935" w:rsidRDefault="004C26CC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Jednocześnie </w:t>
      </w:r>
      <w:r w:rsidR="00BA1761" w:rsidRPr="00B13935">
        <w:rPr>
          <w:rFonts w:ascii="Verdana" w:hAnsi="Verdana"/>
          <w:sz w:val="18"/>
          <w:szCs w:val="18"/>
        </w:rPr>
        <w:t xml:space="preserve">GPW Benchmark </w:t>
      </w:r>
      <w:r w:rsidR="008E3045" w:rsidRPr="00B13935">
        <w:rPr>
          <w:rFonts w:ascii="Verdana" w:hAnsi="Verdana"/>
          <w:sz w:val="18"/>
          <w:szCs w:val="18"/>
        </w:rPr>
        <w:t xml:space="preserve">uznaje, że w świetle </w:t>
      </w:r>
      <w:r w:rsidR="005C5063" w:rsidRPr="00B13935">
        <w:rPr>
          <w:rFonts w:ascii="Verdana" w:hAnsi="Verdana"/>
          <w:sz w:val="18"/>
          <w:szCs w:val="18"/>
        </w:rPr>
        <w:t xml:space="preserve">oczekiwanego wprowadzenia </w:t>
      </w:r>
      <w:r w:rsidR="008E3045" w:rsidRPr="00B13935">
        <w:rPr>
          <w:rFonts w:ascii="Verdana" w:hAnsi="Verdana"/>
          <w:sz w:val="18"/>
          <w:szCs w:val="18"/>
        </w:rPr>
        <w:t>usta</w:t>
      </w:r>
      <w:r w:rsidR="00163B65" w:rsidRPr="00B13935">
        <w:rPr>
          <w:rFonts w:ascii="Verdana" w:hAnsi="Verdana"/>
          <w:sz w:val="18"/>
          <w:szCs w:val="18"/>
        </w:rPr>
        <w:t>wy o Osobistych Kontach Inwestycyjnych (OKI)</w:t>
      </w:r>
      <w:r w:rsidR="005C5063" w:rsidRPr="00B13935">
        <w:rPr>
          <w:rFonts w:ascii="Verdana" w:hAnsi="Verdana"/>
          <w:sz w:val="18"/>
          <w:szCs w:val="18"/>
        </w:rPr>
        <w:t xml:space="preserve">, istotnym elementem dla dostawcy indeksów jest </w:t>
      </w:r>
      <w:r w:rsidR="00FA43C9" w:rsidRPr="00B13935">
        <w:rPr>
          <w:rFonts w:ascii="Verdana" w:hAnsi="Verdana"/>
          <w:sz w:val="18"/>
          <w:szCs w:val="18"/>
        </w:rPr>
        <w:t xml:space="preserve">ocena potrzeby dostosowania </w:t>
      </w:r>
      <w:r w:rsidR="00B619DE" w:rsidRPr="00B13935">
        <w:rPr>
          <w:rFonts w:ascii="Verdana" w:hAnsi="Verdana"/>
          <w:sz w:val="18"/>
          <w:szCs w:val="18"/>
        </w:rPr>
        <w:t xml:space="preserve">oferty indeksowej do nowego </w:t>
      </w:r>
      <w:r w:rsidR="007223F4" w:rsidRPr="00B13935">
        <w:rPr>
          <w:rFonts w:ascii="Verdana" w:hAnsi="Verdana"/>
          <w:sz w:val="18"/>
          <w:szCs w:val="18"/>
        </w:rPr>
        <w:t>produktu inwestycyjnego</w:t>
      </w:r>
      <w:r w:rsidR="00BC1A3C" w:rsidRPr="00B13935">
        <w:rPr>
          <w:rFonts w:ascii="Verdana" w:hAnsi="Verdana"/>
          <w:sz w:val="18"/>
          <w:szCs w:val="18"/>
        </w:rPr>
        <w:t xml:space="preserve">. </w:t>
      </w:r>
    </w:p>
    <w:p w14:paraId="5E1C655A" w14:textId="6211F44A" w:rsidR="0094153B" w:rsidRPr="00B13935" w:rsidRDefault="004B277F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W ramach prac mających na celu rozwinięcie oferty</w:t>
      </w:r>
      <w:r w:rsidR="00FA43C9" w:rsidRPr="00B13935">
        <w:rPr>
          <w:rFonts w:ascii="Verdana" w:hAnsi="Verdana"/>
          <w:sz w:val="18"/>
          <w:szCs w:val="18"/>
        </w:rPr>
        <w:t xml:space="preserve"> indeksowej</w:t>
      </w:r>
      <w:r w:rsidRPr="00B13935">
        <w:rPr>
          <w:rFonts w:ascii="Verdana" w:hAnsi="Verdana"/>
          <w:sz w:val="18"/>
          <w:szCs w:val="18"/>
        </w:rPr>
        <w:t>, GPW</w:t>
      </w:r>
      <w:r w:rsidR="008974B3" w:rsidRPr="00B13935">
        <w:rPr>
          <w:rFonts w:ascii="Verdana" w:hAnsi="Verdana"/>
          <w:sz w:val="18"/>
          <w:szCs w:val="18"/>
        </w:rPr>
        <w:t> </w:t>
      </w:r>
      <w:r w:rsidRPr="00B13935">
        <w:rPr>
          <w:rFonts w:ascii="Verdana" w:hAnsi="Verdana"/>
          <w:sz w:val="18"/>
          <w:szCs w:val="18"/>
        </w:rPr>
        <w:t>Benchmark</w:t>
      </w:r>
      <w:r w:rsidR="004C26CC" w:rsidRPr="00B13935">
        <w:rPr>
          <w:rFonts w:ascii="Verdana" w:hAnsi="Verdana"/>
          <w:sz w:val="18"/>
          <w:szCs w:val="18"/>
        </w:rPr>
        <w:t xml:space="preserve"> </w:t>
      </w:r>
      <w:r w:rsidR="00BC1A3C" w:rsidRPr="00B13935">
        <w:rPr>
          <w:rFonts w:ascii="Verdana" w:hAnsi="Verdana"/>
          <w:sz w:val="18"/>
          <w:szCs w:val="18"/>
        </w:rPr>
        <w:t xml:space="preserve">pragnie przeprowadzić ocenę zainteresowania </w:t>
      </w:r>
      <w:r w:rsidR="00FA43C9" w:rsidRPr="00B13935">
        <w:rPr>
          <w:rFonts w:ascii="Verdana" w:hAnsi="Verdana"/>
          <w:sz w:val="18"/>
          <w:szCs w:val="18"/>
        </w:rPr>
        <w:t xml:space="preserve">poniżej zaprezentowanymi </w:t>
      </w:r>
      <w:r w:rsidR="00BC1A3C" w:rsidRPr="00B13935">
        <w:rPr>
          <w:rFonts w:ascii="Verdana" w:hAnsi="Verdana"/>
          <w:sz w:val="18"/>
          <w:szCs w:val="18"/>
        </w:rPr>
        <w:t>typ</w:t>
      </w:r>
      <w:r w:rsidR="00FA43C9" w:rsidRPr="00B13935">
        <w:rPr>
          <w:rFonts w:ascii="Verdana" w:hAnsi="Verdana"/>
          <w:sz w:val="18"/>
          <w:szCs w:val="18"/>
        </w:rPr>
        <w:t>ami</w:t>
      </w:r>
      <w:r w:rsidR="00BC1A3C" w:rsidRPr="00B13935">
        <w:rPr>
          <w:rFonts w:ascii="Verdana" w:hAnsi="Verdana"/>
          <w:sz w:val="18"/>
          <w:szCs w:val="18"/>
        </w:rPr>
        <w:t xml:space="preserve"> indeksów</w:t>
      </w:r>
      <w:r w:rsidR="00925202" w:rsidRPr="00B13935">
        <w:rPr>
          <w:rFonts w:ascii="Verdana" w:hAnsi="Verdana"/>
          <w:sz w:val="18"/>
          <w:szCs w:val="18"/>
        </w:rPr>
        <w:t xml:space="preserve"> i obszarów zainteresowania</w:t>
      </w:r>
      <w:r w:rsidR="00CA3407" w:rsidRPr="00B13935">
        <w:rPr>
          <w:rFonts w:ascii="Verdana" w:hAnsi="Verdana"/>
          <w:sz w:val="18"/>
          <w:szCs w:val="18"/>
        </w:rPr>
        <w:t xml:space="preserve"> m.</w:t>
      </w:r>
      <w:r w:rsidR="00FA43C9" w:rsidRPr="00B13935">
        <w:rPr>
          <w:rFonts w:ascii="Verdana" w:hAnsi="Verdana"/>
          <w:sz w:val="18"/>
          <w:szCs w:val="18"/>
        </w:rPr>
        <w:t>i</w:t>
      </w:r>
      <w:r w:rsidR="00CA3407" w:rsidRPr="00B13935">
        <w:rPr>
          <w:rFonts w:ascii="Verdana" w:hAnsi="Verdana"/>
          <w:sz w:val="18"/>
          <w:szCs w:val="18"/>
        </w:rPr>
        <w:t>n</w:t>
      </w:r>
      <w:r w:rsidR="00512788" w:rsidRPr="00B13935">
        <w:rPr>
          <w:rFonts w:ascii="Verdana" w:hAnsi="Verdana"/>
          <w:sz w:val="18"/>
          <w:szCs w:val="18"/>
        </w:rPr>
        <w:t>:</w:t>
      </w:r>
    </w:p>
    <w:p w14:paraId="628260A7" w14:textId="395F1147" w:rsidR="003E543A" w:rsidRPr="00B13935" w:rsidRDefault="00512788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</w:t>
      </w:r>
      <w:r w:rsidR="003E543A" w:rsidRPr="00B13935">
        <w:rPr>
          <w:rFonts w:ascii="Verdana" w:hAnsi="Verdana"/>
          <w:sz w:val="18"/>
          <w:szCs w:val="18"/>
        </w:rPr>
        <w:t xml:space="preserve"> indeksy</w:t>
      </w:r>
      <w:r w:rsidRPr="00B13935">
        <w:rPr>
          <w:rFonts w:ascii="Verdana" w:hAnsi="Verdana"/>
          <w:sz w:val="18"/>
          <w:szCs w:val="18"/>
        </w:rPr>
        <w:t xml:space="preserve"> </w:t>
      </w:r>
      <w:r w:rsidR="00925202" w:rsidRPr="00B13935">
        <w:rPr>
          <w:rFonts w:ascii="Verdana" w:hAnsi="Verdana"/>
          <w:sz w:val="18"/>
          <w:szCs w:val="18"/>
        </w:rPr>
        <w:t>dostosowane do wymogów UCITS</w:t>
      </w:r>
    </w:p>
    <w:p w14:paraId="09901A29" w14:textId="77777777" w:rsidR="00715284" w:rsidRPr="00B13935" w:rsidRDefault="00715284" w:rsidP="00715284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 indeksy związane z planowanym wprowadzeniem kont OKI</w:t>
      </w:r>
    </w:p>
    <w:p w14:paraId="2FEAB8A9" w14:textId="673E3E53" w:rsidR="00512788" w:rsidRPr="00B13935" w:rsidRDefault="003E543A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</w:t>
      </w:r>
      <w:r w:rsidR="00925202" w:rsidRPr="00B13935">
        <w:rPr>
          <w:rFonts w:ascii="Verdana" w:hAnsi="Verdana"/>
          <w:sz w:val="18"/>
          <w:szCs w:val="18"/>
        </w:rPr>
        <w:t xml:space="preserve"> </w:t>
      </w:r>
      <w:r w:rsidR="00512788" w:rsidRPr="00B13935">
        <w:rPr>
          <w:rFonts w:ascii="Verdana" w:hAnsi="Verdana"/>
          <w:sz w:val="18"/>
          <w:szCs w:val="18"/>
        </w:rPr>
        <w:t xml:space="preserve">indeksy </w:t>
      </w:r>
      <w:proofErr w:type="spellStart"/>
      <w:r w:rsidR="00512788" w:rsidRPr="00B13935">
        <w:rPr>
          <w:rFonts w:ascii="Verdana" w:hAnsi="Verdana"/>
          <w:sz w:val="18"/>
          <w:szCs w:val="18"/>
        </w:rPr>
        <w:t>momentum</w:t>
      </w:r>
      <w:proofErr w:type="spellEnd"/>
    </w:p>
    <w:p w14:paraId="669F39D3" w14:textId="64B39FFA" w:rsidR="00512788" w:rsidRPr="00B13935" w:rsidRDefault="00512788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 indeksy obligacji korporacyjnych</w:t>
      </w:r>
    </w:p>
    <w:p w14:paraId="472778FC" w14:textId="1D62A13C" w:rsidR="00512788" w:rsidRPr="00B13935" w:rsidRDefault="00512788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- indeksy spółek </w:t>
      </w:r>
      <w:r w:rsidR="00D257B9" w:rsidRPr="00B13935">
        <w:rPr>
          <w:rFonts w:ascii="Verdana" w:hAnsi="Verdana"/>
          <w:sz w:val="18"/>
          <w:szCs w:val="18"/>
        </w:rPr>
        <w:t>z</w:t>
      </w:r>
      <w:r w:rsidR="00CC501A" w:rsidRPr="00B13935">
        <w:rPr>
          <w:rFonts w:ascii="Verdana" w:hAnsi="Verdana"/>
          <w:sz w:val="18"/>
          <w:szCs w:val="18"/>
        </w:rPr>
        <w:t xml:space="preserve">wiązanych </w:t>
      </w:r>
      <w:r w:rsidRPr="00B13935">
        <w:rPr>
          <w:rFonts w:ascii="Verdana" w:hAnsi="Verdana"/>
          <w:sz w:val="18"/>
          <w:szCs w:val="18"/>
        </w:rPr>
        <w:t>z rynk</w:t>
      </w:r>
      <w:r w:rsidR="00F97BE7" w:rsidRPr="00B13935">
        <w:rPr>
          <w:rFonts w:ascii="Verdana" w:hAnsi="Verdana"/>
          <w:sz w:val="18"/>
          <w:szCs w:val="18"/>
        </w:rPr>
        <w:t>iem</w:t>
      </w:r>
      <w:r w:rsidRPr="00B13935">
        <w:rPr>
          <w:rFonts w:ascii="Verdana" w:hAnsi="Verdana"/>
          <w:sz w:val="18"/>
          <w:szCs w:val="18"/>
        </w:rPr>
        <w:t xml:space="preserve"> </w:t>
      </w:r>
      <w:proofErr w:type="spellStart"/>
      <w:r w:rsidRPr="00B13935">
        <w:rPr>
          <w:rFonts w:ascii="Verdana" w:hAnsi="Verdana"/>
          <w:sz w:val="18"/>
          <w:szCs w:val="18"/>
        </w:rPr>
        <w:t>NewConnect</w:t>
      </w:r>
      <w:proofErr w:type="spellEnd"/>
    </w:p>
    <w:p w14:paraId="6D677E16" w14:textId="06B7FE3F" w:rsidR="00706820" w:rsidRPr="00B13935" w:rsidRDefault="00706820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</w:t>
      </w:r>
      <w:r w:rsidR="00CC501A" w:rsidRPr="00B13935">
        <w:rPr>
          <w:rFonts w:ascii="Verdana" w:hAnsi="Verdana"/>
          <w:sz w:val="18"/>
          <w:szCs w:val="18"/>
        </w:rPr>
        <w:t xml:space="preserve"> </w:t>
      </w:r>
      <w:r w:rsidRPr="00B13935">
        <w:rPr>
          <w:rFonts w:ascii="Verdana" w:hAnsi="Verdana"/>
          <w:sz w:val="18"/>
          <w:szCs w:val="18"/>
        </w:rPr>
        <w:t xml:space="preserve">indeksy strategii mieszanych </w:t>
      </w:r>
    </w:p>
    <w:p w14:paraId="21CA628E" w14:textId="460D5A2C" w:rsidR="00156DF1" w:rsidRPr="00B13935" w:rsidRDefault="00156DF1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 indeksy uwzględniające realizację celów klimatycznych</w:t>
      </w:r>
    </w:p>
    <w:p w14:paraId="18BFCE34" w14:textId="6A72132E" w:rsidR="00DA6F24" w:rsidRPr="00B13935" w:rsidRDefault="00DA6F24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 indeksy tematyczne</w:t>
      </w:r>
      <w:r w:rsidR="00EA3412" w:rsidRPr="00B13935">
        <w:rPr>
          <w:rFonts w:ascii="Verdana" w:hAnsi="Verdana"/>
          <w:sz w:val="18"/>
          <w:szCs w:val="18"/>
        </w:rPr>
        <w:t xml:space="preserve">, sektorowe lub „jakościowe” </w:t>
      </w:r>
      <w:r w:rsidR="008011BA" w:rsidRPr="00B13935">
        <w:rPr>
          <w:rFonts w:ascii="Verdana" w:hAnsi="Verdana"/>
          <w:sz w:val="18"/>
          <w:szCs w:val="18"/>
        </w:rPr>
        <w:t>(np.</w:t>
      </w:r>
      <w:r w:rsidR="00E420D8" w:rsidRPr="00B13935">
        <w:rPr>
          <w:rFonts w:ascii="Verdana" w:hAnsi="Verdana"/>
          <w:sz w:val="18"/>
          <w:szCs w:val="18"/>
        </w:rPr>
        <w:t xml:space="preserve"> spółki innowacyjne, </w:t>
      </w:r>
      <w:r w:rsidR="00B63E1C" w:rsidRPr="00B13935">
        <w:rPr>
          <w:rFonts w:ascii="Verdana" w:hAnsi="Verdana"/>
          <w:sz w:val="18"/>
          <w:szCs w:val="18"/>
        </w:rPr>
        <w:t xml:space="preserve">spółki </w:t>
      </w:r>
      <w:r w:rsidR="00B51510" w:rsidRPr="00B13935">
        <w:rPr>
          <w:rFonts w:ascii="Verdana" w:hAnsi="Verdana"/>
          <w:sz w:val="18"/>
          <w:szCs w:val="18"/>
        </w:rPr>
        <w:t>kosmiczne</w:t>
      </w:r>
      <w:r w:rsidR="000D0855" w:rsidRPr="00B13935">
        <w:rPr>
          <w:rFonts w:ascii="Verdana" w:hAnsi="Verdana"/>
          <w:sz w:val="18"/>
          <w:szCs w:val="18"/>
        </w:rPr>
        <w:t>,</w:t>
      </w:r>
      <w:r w:rsidR="00B131D1" w:rsidRPr="00B13935">
        <w:rPr>
          <w:rFonts w:ascii="Verdana" w:hAnsi="Verdana"/>
          <w:sz w:val="18"/>
          <w:szCs w:val="18"/>
        </w:rPr>
        <w:t xml:space="preserve"> spółki „stabilnych</w:t>
      </w:r>
      <w:r w:rsidR="000D0855" w:rsidRPr="00B13935">
        <w:rPr>
          <w:rFonts w:ascii="Verdana" w:hAnsi="Verdana"/>
          <w:sz w:val="18"/>
          <w:szCs w:val="18"/>
        </w:rPr>
        <w:t xml:space="preserve"> wyników</w:t>
      </w:r>
      <w:r w:rsidR="00B131D1" w:rsidRPr="00B13935">
        <w:rPr>
          <w:rFonts w:ascii="Verdana" w:hAnsi="Verdana"/>
          <w:sz w:val="18"/>
          <w:szCs w:val="18"/>
        </w:rPr>
        <w:t>”</w:t>
      </w:r>
      <w:r w:rsidR="000D0855" w:rsidRPr="00B13935">
        <w:rPr>
          <w:rFonts w:ascii="Verdana" w:hAnsi="Verdana"/>
          <w:sz w:val="18"/>
          <w:szCs w:val="18"/>
        </w:rPr>
        <w:t>, ROE, EV/EBITDA</w:t>
      </w:r>
      <w:r w:rsidR="00B131D1" w:rsidRPr="00B13935">
        <w:rPr>
          <w:rFonts w:ascii="Verdana" w:hAnsi="Verdana"/>
          <w:sz w:val="18"/>
          <w:szCs w:val="18"/>
        </w:rPr>
        <w:t xml:space="preserve">; spółki wzrostowe mierzone EPS lub </w:t>
      </w:r>
      <w:proofErr w:type="spellStart"/>
      <w:r w:rsidR="008837C4" w:rsidRPr="00B13935">
        <w:rPr>
          <w:rFonts w:ascii="Verdana" w:hAnsi="Verdana"/>
          <w:sz w:val="18"/>
          <w:szCs w:val="18"/>
        </w:rPr>
        <w:t>revenue</w:t>
      </w:r>
      <w:proofErr w:type="spellEnd"/>
      <w:r w:rsidR="008837C4" w:rsidRPr="00B13935">
        <w:rPr>
          <w:rFonts w:ascii="Verdana" w:hAnsi="Verdana"/>
          <w:sz w:val="18"/>
          <w:szCs w:val="18"/>
        </w:rPr>
        <w:t xml:space="preserve"> per </w:t>
      </w:r>
      <w:proofErr w:type="spellStart"/>
      <w:r w:rsidR="008837C4" w:rsidRPr="00B13935">
        <w:rPr>
          <w:rFonts w:ascii="Verdana" w:hAnsi="Verdana"/>
          <w:sz w:val="18"/>
          <w:szCs w:val="18"/>
        </w:rPr>
        <w:t>share</w:t>
      </w:r>
      <w:proofErr w:type="spellEnd"/>
      <w:r w:rsidR="00B51510" w:rsidRPr="00B13935">
        <w:rPr>
          <w:rFonts w:ascii="Verdana" w:hAnsi="Verdana"/>
          <w:sz w:val="18"/>
          <w:szCs w:val="18"/>
        </w:rPr>
        <w:t>)</w:t>
      </w:r>
    </w:p>
    <w:p w14:paraId="4CA59911" w14:textId="00F5073D" w:rsidR="00B51510" w:rsidRPr="00B13935" w:rsidRDefault="00B51510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- indeksy </w:t>
      </w:r>
      <w:proofErr w:type="spellStart"/>
      <w:r w:rsidR="00FA43C9" w:rsidRPr="00B13935">
        <w:rPr>
          <w:rFonts w:ascii="Verdana" w:hAnsi="Verdana"/>
          <w:sz w:val="18"/>
          <w:szCs w:val="18"/>
        </w:rPr>
        <w:t>kastomizowane</w:t>
      </w:r>
      <w:proofErr w:type="spellEnd"/>
      <w:r w:rsidR="00FA43C9" w:rsidRPr="00B13935">
        <w:rPr>
          <w:rFonts w:ascii="Verdana" w:hAnsi="Verdana"/>
          <w:sz w:val="18"/>
          <w:szCs w:val="18"/>
        </w:rPr>
        <w:t>/</w:t>
      </w:r>
      <w:proofErr w:type="spellStart"/>
      <w:r w:rsidR="00FA43C9" w:rsidRPr="00B13935">
        <w:rPr>
          <w:rFonts w:ascii="Verdana" w:hAnsi="Verdana"/>
          <w:sz w:val="18"/>
          <w:szCs w:val="18"/>
        </w:rPr>
        <w:t>customizowane</w:t>
      </w:r>
      <w:proofErr w:type="spellEnd"/>
      <w:r w:rsidR="00FA43C9" w:rsidRPr="00B13935">
        <w:rPr>
          <w:rFonts w:ascii="Verdana" w:hAnsi="Verdana"/>
          <w:sz w:val="18"/>
          <w:szCs w:val="18"/>
        </w:rPr>
        <w:t xml:space="preserve"> </w:t>
      </w:r>
      <w:r w:rsidR="003318B8" w:rsidRPr="00B13935">
        <w:rPr>
          <w:rFonts w:ascii="Verdana" w:hAnsi="Verdana"/>
          <w:sz w:val="18"/>
          <w:szCs w:val="18"/>
        </w:rPr>
        <w:t>wyznaczane</w:t>
      </w:r>
      <w:r w:rsidRPr="00B13935">
        <w:rPr>
          <w:rFonts w:ascii="Verdana" w:hAnsi="Verdana"/>
          <w:sz w:val="18"/>
          <w:szCs w:val="18"/>
        </w:rPr>
        <w:t xml:space="preserve"> </w:t>
      </w:r>
      <w:r w:rsidR="00D257B9" w:rsidRPr="00B13935">
        <w:rPr>
          <w:rFonts w:ascii="Verdana" w:hAnsi="Verdana"/>
          <w:sz w:val="18"/>
          <w:szCs w:val="18"/>
        </w:rPr>
        <w:t>m.in</w:t>
      </w:r>
      <w:r w:rsidRPr="00B13935">
        <w:rPr>
          <w:rFonts w:ascii="Verdana" w:hAnsi="Verdana"/>
          <w:sz w:val="18"/>
          <w:szCs w:val="18"/>
        </w:rPr>
        <w:t xml:space="preserve">. na podstawie </w:t>
      </w:r>
      <w:r w:rsidR="00836068" w:rsidRPr="00B13935">
        <w:rPr>
          <w:rFonts w:ascii="Verdana" w:hAnsi="Verdana"/>
          <w:sz w:val="18"/>
          <w:szCs w:val="18"/>
        </w:rPr>
        <w:t>analiz własnych podmiotu</w:t>
      </w:r>
      <w:r w:rsidR="00D567B5" w:rsidRPr="00B13935">
        <w:rPr>
          <w:rFonts w:ascii="Verdana" w:hAnsi="Verdana"/>
          <w:sz w:val="18"/>
          <w:szCs w:val="18"/>
        </w:rPr>
        <w:t xml:space="preserve"> zamawiającego </w:t>
      </w:r>
    </w:p>
    <w:p w14:paraId="5E4C5B51" w14:textId="77777777" w:rsidR="00E2033A" w:rsidRPr="00B13935" w:rsidRDefault="00E2033A" w:rsidP="008974B3">
      <w:pPr>
        <w:jc w:val="both"/>
        <w:rPr>
          <w:rFonts w:ascii="Verdana" w:hAnsi="Verdana"/>
          <w:sz w:val="18"/>
          <w:szCs w:val="18"/>
        </w:rPr>
      </w:pPr>
    </w:p>
    <w:p w14:paraId="70638314" w14:textId="1AFC5DCD" w:rsidR="00A5566C" w:rsidRPr="00B13935" w:rsidRDefault="00A5566C" w:rsidP="008974B3">
      <w:pPr>
        <w:jc w:val="both"/>
        <w:rPr>
          <w:rFonts w:ascii="Verdana" w:hAnsi="Verdana"/>
          <w:sz w:val="18"/>
          <w:szCs w:val="18"/>
        </w:rPr>
      </w:pPr>
    </w:p>
    <w:p w14:paraId="2DDD5B72" w14:textId="163E2CE0" w:rsidR="00CA3407" w:rsidRPr="00B13935" w:rsidRDefault="00CC501A" w:rsidP="00446BC6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br/>
      </w:r>
      <w:r w:rsidR="00CA3407" w:rsidRPr="00B13935">
        <w:rPr>
          <w:rFonts w:ascii="Verdana" w:hAnsi="Verdana"/>
          <w:sz w:val="18"/>
          <w:szCs w:val="18"/>
        </w:rPr>
        <w:t>Indeksy dostosowane do wymogów UCITS</w:t>
      </w:r>
    </w:p>
    <w:p w14:paraId="33DC89C3" w14:textId="5320D08B" w:rsidR="00E26206" w:rsidRPr="00B13935" w:rsidRDefault="004D758B" w:rsidP="00AE3587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GPW Benchmark S.A. </w:t>
      </w:r>
      <w:r w:rsidR="00852BD0" w:rsidRPr="00B13935">
        <w:rPr>
          <w:rFonts w:ascii="Verdana" w:hAnsi="Verdana"/>
          <w:sz w:val="18"/>
          <w:szCs w:val="18"/>
        </w:rPr>
        <w:t xml:space="preserve">pragnie zweryfikować </w:t>
      </w:r>
      <w:r w:rsidR="00F40D65" w:rsidRPr="00B13935">
        <w:rPr>
          <w:rFonts w:ascii="Verdana" w:hAnsi="Verdana"/>
          <w:sz w:val="18"/>
          <w:szCs w:val="18"/>
        </w:rPr>
        <w:t xml:space="preserve">potrzeby inwestorów realizujących lub planujących </w:t>
      </w:r>
      <w:r w:rsidR="00182F9A" w:rsidRPr="00B13935">
        <w:rPr>
          <w:rFonts w:ascii="Verdana" w:hAnsi="Verdana"/>
          <w:sz w:val="18"/>
          <w:szCs w:val="18"/>
        </w:rPr>
        <w:t xml:space="preserve">rozwój produktów indeksowych. </w:t>
      </w:r>
      <w:r w:rsidR="00555CB7" w:rsidRPr="00B13935">
        <w:rPr>
          <w:rFonts w:ascii="Verdana" w:hAnsi="Verdana"/>
          <w:sz w:val="18"/>
          <w:szCs w:val="18"/>
        </w:rPr>
        <w:t xml:space="preserve">Ankieta w tym zakresie ma na celu </w:t>
      </w:r>
      <w:r w:rsidR="00D257B9" w:rsidRPr="00B13935">
        <w:rPr>
          <w:rFonts w:ascii="Verdana" w:hAnsi="Verdana"/>
          <w:sz w:val="18"/>
          <w:szCs w:val="18"/>
        </w:rPr>
        <w:t>identyfikację</w:t>
      </w:r>
      <w:r w:rsidR="00555CB7" w:rsidRPr="00B13935">
        <w:rPr>
          <w:rFonts w:ascii="Verdana" w:hAnsi="Verdana"/>
          <w:sz w:val="18"/>
          <w:szCs w:val="18"/>
        </w:rPr>
        <w:t xml:space="preserve"> inwestorów krajowych i zagranicznych w świetle postanowień </w:t>
      </w:r>
      <w:r w:rsidR="000159C0" w:rsidRPr="00B13935">
        <w:rPr>
          <w:rFonts w:ascii="Verdana" w:hAnsi="Verdana"/>
          <w:sz w:val="18"/>
          <w:szCs w:val="18"/>
        </w:rPr>
        <w:t xml:space="preserve">Dyrektywy Parlamentu Europejskiego i Rady 2009/65/WE (dyrektywa UCITS) oraz </w:t>
      </w:r>
      <w:r w:rsidR="00B15A96" w:rsidRPr="00B13935">
        <w:rPr>
          <w:rFonts w:ascii="Verdana" w:hAnsi="Verdana"/>
          <w:sz w:val="18"/>
          <w:szCs w:val="18"/>
        </w:rPr>
        <w:t>projektu ustawy o zmianie niektórych ustaw w związku z</w:t>
      </w:r>
      <w:r w:rsidR="00D768E5" w:rsidRPr="00B13935">
        <w:rPr>
          <w:rFonts w:ascii="Verdana" w:hAnsi="Verdana"/>
          <w:sz w:val="18"/>
          <w:szCs w:val="18"/>
        </w:rPr>
        <w:t> </w:t>
      </w:r>
      <w:r w:rsidR="00B15A96" w:rsidRPr="00B13935">
        <w:rPr>
          <w:rFonts w:ascii="Verdana" w:hAnsi="Verdana"/>
          <w:sz w:val="18"/>
          <w:szCs w:val="18"/>
        </w:rPr>
        <w:t>rozwojem funduszy inwestycyjnych, mającej na celu stosowanie formuły UCITS w nowych obszarach</w:t>
      </w:r>
      <w:r w:rsidR="00E26206" w:rsidRPr="00B13935">
        <w:rPr>
          <w:rFonts w:ascii="Verdana" w:hAnsi="Verdana"/>
          <w:sz w:val="18"/>
          <w:szCs w:val="18"/>
        </w:rPr>
        <w:t xml:space="preserve">. </w:t>
      </w:r>
    </w:p>
    <w:p w14:paraId="007ADD4A" w14:textId="3797029A" w:rsidR="005D62D7" w:rsidRPr="00B13935" w:rsidRDefault="00B86027" w:rsidP="00AE3587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lastRenderedPageBreak/>
        <w:t xml:space="preserve">Przeprowadzone analizy wskazują, że niektóre </w:t>
      </w:r>
      <w:r w:rsidR="00C25E46" w:rsidRPr="00B13935">
        <w:rPr>
          <w:rFonts w:ascii="Verdana" w:hAnsi="Verdana"/>
          <w:sz w:val="18"/>
          <w:szCs w:val="18"/>
        </w:rPr>
        <w:t xml:space="preserve">obecnie dostarczane indeksy GPW Benchmark nie </w:t>
      </w:r>
      <w:r w:rsidR="00D257B9" w:rsidRPr="00B13935">
        <w:rPr>
          <w:rFonts w:ascii="Verdana" w:hAnsi="Verdana"/>
          <w:sz w:val="18"/>
          <w:szCs w:val="18"/>
        </w:rPr>
        <w:t xml:space="preserve">spełniają bazowych wymogów </w:t>
      </w:r>
      <w:r w:rsidR="00C25E46" w:rsidRPr="00B13935">
        <w:rPr>
          <w:rFonts w:ascii="Verdana" w:hAnsi="Verdana"/>
          <w:sz w:val="18"/>
          <w:szCs w:val="18"/>
        </w:rPr>
        <w:t>UCITS</w:t>
      </w:r>
      <w:r w:rsidR="00D257B9" w:rsidRPr="00B13935">
        <w:rPr>
          <w:rFonts w:ascii="Verdana" w:hAnsi="Verdana"/>
          <w:sz w:val="18"/>
          <w:szCs w:val="18"/>
        </w:rPr>
        <w:t xml:space="preserve"> (5/40/20)</w:t>
      </w:r>
      <w:r w:rsidR="00C25E46" w:rsidRPr="00B13935">
        <w:rPr>
          <w:rFonts w:ascii="Verdana" w:hAnsi="Verdana"/>
          <w:sz w:val="18"/>
          <w:szCs w:val="18"/>
        </w:rPr>
        <w:t>, przy czym należy odnotować, że</w:t>
      </w:r>
      <w:r w:rsidR="00A7274F" w:rsidRPr="00B13935">
        <w:rPr>
          <w:rFonts w:ascii="Verdana" w:hAnsi="Verdana"/>
          <w:sz w:val="18"/>
          <w:szCs w:val="18"/>
        </w:rPr>
        <w:t xml:space="preserve"> stosowanie</w:t>
      </w:r>
      <w:r w:rsidR="00C25E46" w:rsidRPr="00B13935">
        <w:rPr>
          <w:rFonts w:ascii="Verdana" w:hAnsi="Verdana"/>
          <w:sz w:val="18"/>
          <w:szCs w:val="18"/>
        </w:rPr>
        <w:t xml:space="preserve"> </w:t>
      </w:r>
      <w:r w:rsidR="00D257B9" w:rsidRPr="00B13935">
        <w:rPr>
          <w:rFonts w:ascii="Verdana" w:hAnsi="Verdana"/>
          <w:sz w:val="18"/>
          <w:szCs w:val="18"/>
        </w:rPr>
        <w:t xml:space="preserve">tzw. </w:t>
      </w:r>
      <w:r w:rsidR="00C25E46" w:rsidRPr="00B13935">
        <w:rPr>
          <w:rFonts w:ascii="Verdana" w:hAnsi="Verdana"/>
          <w:sz w:val="18"/>
          <w:szCs w:val="18"/>
        </w:rPr>
        <w:t>uznanego indeksu jest uwzględnione w treści postanowień</w:t>
      </w:r>
      <w:r w:rsidR="00D257B9" w:rsidRPr="00B13935">
        <w:rPr>
          <w:rFonts w:ascii="Verdana" w:hAnsi="Verdana"/>
          <w:sz w:val="18"/>
          <w:szCs w:val="18"/>
        </w:rPr>
        <w:t xml:space="preserve">, </w:t>
      </w:r>
      <w:r w:rsidR="00C25E46" w:rsidRPr="00B13935">
        <w:rPr>
          <w:rFonts w:ascii="Verdana" w:hAnsi="Verdana"/>
          <w:sz w:val="18"/>
          <w:szCs w:val="18"/>
        </w:rPr>
        <w:t xml:space="preserve">tak Dyrektywy UCITS, </w:t>
      </w:r>
      <w:r w:rsidR="00A7274F" w:rsidRPr="00B13935">
        <w:rPr>
          <w:rFonts w:ascii="Verdana" w:hAnsi="Verdana"/>
          <w:sz w:val="18"/>
          <w:szCs w:val="18"/>
        </w:rPr>
        <w:t>jak również w</w:t>
      </w:r>
      <w:r w:rsidR="004013E1">
        <w:rPr>
          <w:rFonts w:ascii="Verdana" w:hAnsi="Verdana"/>
          <w:sz w:val="18"/>
          <w:szCs w:val="18"/>
        </w:rPr>
        <w:t> </w:t>
      </w:r>
      <w:r w:rsidR="00A7274F" w:rsidRPr="00B13935">
        <w:rPr>
          <w:rFonts w:ascii="Verdana" w:hAnsi="Verdana"/>
          <w:sz w:val="18"/>
          <w:szCs w:val="18"/>
        </w:rPr>
        <w:t>ustaw</w:t>
      </w:r>
      <w:r w:rsidR="00D257B9" w:rsidRPr="00B13935">
        <w:rPr>
          <w:rFonts w:ascii="Verdana" w:hAnsi="Verdana"/>
          <w:sz w:val="18"/>
          <w:szCs w:val="18"/>
        </w:rPr>
        <w:t>ie o funduszach inwestycyjnych (por. art. 99 UFI)</w:t>
      </w:r>
      <w:r w:rsidR="00A7274F" w:rsidRPr="00B13935">
        <w:rPr>
          <w:rFonts w:ascii="Verdana" w:hAnsi="Verdana"/>
          <w:sz w:val="18"/>
          <w:szCs w:val="18"/>
        </w:rPr>
        <w:t xml:space="preserve">. </w:t>
      </w:r>
    </w:p>
    <w:p w14:paraId="15602C67" w14:textId="40D10B0C" w:rsidR="00A7274F" w:rsidRPr="00B13935" w:rsidRDefault="00A7274F" w:rsidP="00446BC6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GPW Benchmark pragnie zweryfikować</w:t>
      </w:r>
      <w:r w:rsidR="00D257B9" w:rsidRPr="00B13935">
        <w:rPr>
          <w:rFonts w:ascii="Verdana" w:hAnsi="Verdana"/>
          <w:sz w:val="18"/>
          <w:szCs w:val="18"/>
        </w:rPr>
        <w:t xml:space="preserve"> zasadność prowadzeni</w:t>
      </w:r>
      <w:r w:rsidR="0014142A" w:rsidRPr="00B13935">
        <w:rPr>
          <w:rFonts w:ascii="Verdana" w:hAnsi="Verdana"/>
          <w:sz w:val="18"/>
          <w:szCs w:val="18"/>
        </w:rPr>
        <w:t>a</w:t>
      </w:r>
      <w:r w:rsidR="00D257B9" w:rsidRPr="00B13935">
        <w:rPr>
          <w:rFonts w:ascii="Verdana" w:hAnsi="Verdana"/>
          <w:sz w:val="18"/>
          <w:szCs w:val="18"/>
        </w:rPr>
        <w:t xml:space="preserve"> </w:t>
      </w:r>
      <w:r w:rsidR="00212E3D" w:rsidRPr="00B13935">
        <w:rPr>
          <w:rFonts w:ascii="Verdana" w:hAnsi="Verdana"/>
          <w:sz w:val="18"/>
          <w:szCs w:val="18"/>
        </w:rPr>
        <w:t xml:space="preserve">na wzór niektórych podmiotów opracowujących indeksy, wersji krajowych indeksów (np. mWIG40) w wersji odzwierciedlającej </w:t>
      </w:r>
      <w:r w:rsidR="00AA20F2" w:rsidRPr="00B13935">
        <w:rPr>
          <w:rFonts w:ascii="Verdana" w:hAnsi="Verdana"/>
          <w:sz w:val="18"/>
          <w:szCs w:val="18"/>
        </w:rPr>
        <w:t>format UCITS.</w:t>
      </w:r>
    </w:p>
    <w:p w14:paraId="6B484D23" w14:textId="77777777" w:rsidR="00CA3407" w:rsidRPr="00B13935" w:rsidRDefault="00CA3407" w:rsidP="00446BC6">
      <w:pPr>
        <w:rPr>
          <w:rFonts w:ascii="Verdana" w:hAnsi="Verdana"/>
          <w:sz w:val="18"/>
          <w:szCs w:val="18"/>
        </w:rPr>
      </w:pPr>
    </w:p>
    <w:p w14:paraId="27509506" w14:textId="77777777" w:rsidR="0026243D" w:rsidRPr="00B13935" w:rsidRDefault="0026243D" w:rsidP="0026243D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Indeksy związane z planowanym wprowadzeniem kont OKI</w:t>
      </w:r>
    </w:p>
    <w:p w14:paraId="5971D2C8" w14:textId="10278A99" w:rsidR="0026243D" w:rsidRPr="00B13935" w:rsidRDefault="0026243D" w:rsidP="0026243D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Mając na uwadze wprowadzenie nowych kont inwestycyjnych OKI, GPW Benchmark rozważa zasadność tworzenia indeksów mogących wspomóc proces inwestowania w tej formie</w:t>
      </w:r>
      <w:r w:rsidR="0014142A" w:rsidRPr="00B13935">
        <w:rPr>
          <w:rFonts w:ascii="Verdana" w:hAnsi="Verdana"/>
          <w:sz w:val="18"/>
          <w:szCs w:val="18"/>
        </w:rPr>
        <w:t>,</w:t>
      </w:r>
      <w:r w:rsidRPr="00B13935">
        <w:rPr>
          <w:rFonts w:ascii="Verdana" w:hAnsi="Verdana"/>
          <w:sz w:val="18"/>
          <w:szCs w:val="18"/>
        </w:rPr>
        <w:t xml:space="preserve"> o ile podmioty uznają za zasadne wprowadzenie takich indeksów i wskazanie jakie cechy takich indeksów byłyby pożądane.</w:t>
      </w:r>
      <w:r w:rsidR="00D768E5" w:rsidRPr="00B13935">
        <w:rPr>
          <w:rFonts w:ascii="Verdana" w:hAnsi="Verdana"/>
          <w:sz w:val="18"/>
          <w:szCs w:val="18"/>
        </w:rPr>
        <w:t xml:space="preserve"> </w:t>
      </w:r>
    </w:p>
    <w:p w14:paraId="56737B5D" w14:textId="77777777" w:rsidR="0026243D" w:rsidRPr="00B13935" w:rsidRDefault="0026243D" w:rsidP="00446BC6">
      <w:pPr>
        <w:rPr>
          <w:rFonts w:ascii="Verdana" w:hAnsi="Verdana"/>
          <w:sz w:val="18"/>
          <w:szCs w:val="18"/>
        </w:rPr>
      </w:pPr>
    </w:p>
    <w:p w14:paraId="2082714A" w14:textId="63992533" w:rsidR="00512788" w:rsidRPr="00B13935" w:rsidRDefault="00512788" w:rsidP="00512788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Indeksy </w:t>
      </w:r>
      <w:proofErr w:type="spellStart"/>
      <w:r w:rsidRPr="00B13935">
        <w:rPr>
          <w:rFonts w:ascii="Verdana" w:hAnsi="Verdana"/>
          <w:sz w:val="18"/>
          <w:szCs w:val="18"/>
        </w:rPr>
        <w:t>momentum</w:t>
      </w:r>
      <w:proofErr w:type="spellEnd"/>
    </w:p>
    <w:p w14:paraId="47ECD44B" w14:textId="50F896E4" w:rsidR="00512788" w:rsidRPr="00B13935" w:rsidRDefault="00512788" w:rsidP="008974B3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Za koncepcją opracowywania indeksów </w:t>
      </w:r>
      <w:proofErr w:type="spellStart"/>
      <w:r w:rsidRPr="00B13935">
        <w:rPr>
          <w:rFonts w:ascii="Verdana" w:hAnsi="Verdana"/>
          <w:sz w:val="18"/>
          <w:szCs w:val="18"/>
        </w:rPr>
        <w:t>momentum</w:t>
      </w:r>
      <w:proofErr w:type="spellEnd"/>
      <w:r w:rsidRPr="00B13935">
        <w:rPr>
          <w:rFonts w:ascii="Verdana" w:hAnsi="Verdana"/>
          <w:sz w:val="18"/>
          <w:szCs w:val="18"/>
        </w:rPr>
        <w:t xml:space="preserve"> stoi chęć doboru portfela indeksu w oparciu o</w:t>
      </w:r>
      <w:r w:rsidR="009278DE">
        <w:rPr>
          <w:rFonts w:ascii="Verdana" w:hAnsi="Verdana"/>
          <w:sz w:val="18"/>
          <w:szCs w:val="18"/>
        </w:rPr>
        <w:t> </w:t>
      </w:r>
      <w:r w:rsidRPr="00B13935">
        <w:rPr>
          <w:rFonts w:ascii="Verdana" w:hAnsi="Verdana"/>
          <w:sz w:val="18"/>
          <w:szCs w:val="18"/>
        </w:rPr>
        <w:t xml:space="preserve">spółki, które </w:t>
      </w:r>
      <w:r w:rsidR="00D768E5" w:rsidRPr="00B13935">
        <w:rPr>
          <w:rFonts w:ascii="Verdana" w:hAnsi="Verdana"/>
          <w:sz w:val="18"/>
          <w:szCs w:val="18"/>
        </w:rPr>
        <w:t>„</w:t>
      </w:r>
      <w:r w:rsidRPr="00B13935">
        <w:rPr>
          <w:rFonts w:ascii="Verdana" w:hAnsi="Verdana"/>
          <w:sz w:val="18"/>
          <w:szCs w:val="18"/>
        </w:rPr>
        <w:t>zachowują się</w:t>
      </w:r>
      <w:r w:rsidR="00D768E5" w:rsidRPr="00B13935">
        <w:rPr>
          <w:rFonts w:ascii="Verdana" w:hAnsi="Verdana"/>
          <w:sz w:val="18"/>
          <w:szCs w:val="18"/>
        </w:rPr>
        <w:t>”</w:t>
      </w:r>
      <w:r w:rsidRPr="00B13935">
        <w:rPr>
          <w:rFonts w:ascii="Verdana" w:hAnsi="Verdana"/>
          <w:sz w:val="18"/>
          <w:szCs w:val="18"/>
        </w:rPr>
        <w:t xml:space="preserve"> lepiej niż </w:t>
      </w:r>
      <w:r w:rsidR="00D768E5" w:rsidRPr="00B13935">
        <w:rPr>
          <w:rFonts w:ascii="Verdana" w:hAnsi="Verdana"/>
          <w:sz w:val="18"/>
          <w:szCs w:val="18"/>
        </w:rPr>
        <w:t xml:space="preserve">inne w ramach określonego uniwersum (np. 60 lub 100 największych spółek) pod kątem określonego w metodzie punktu </w:t>
      </w:r>
      <w:r w:rsidR="00E15A0C" w:rsidRPr="00B13935">
        <w:rPr>
          <w:rFonts w:ascii="Verdana" w:hAnsi="Verdana"/>
          <w:sz w:val="18"/>
          <w:szCs w:val="18"/>
        </w:rPr>
        <w:t>odniesienia</w:t>
      </w:r>
      <w:r w:rsidR="00AD1659" w:rsidRPr="00B13935">
        <w:rPr>
          <w:rFonts w:ascii="Verdana" w:hAnsi="Verdana"/>
          <w:sz w:val="18"/>
          <w:szCs w:val="18"/>
        </w:rPr>
        <w:t>.</w:t>
      </w:r>
      <w:r w:rsidR="008974B3" w:rsidRPr="00B13935">
        <w:rPr>
          <w:rFonts w:ascii="Verdana" w:hAnsi="Verdana"/>
          <w:sz w:val="18"/>
          <w:szCs w:val="18"/>
        </w:rPr>
        <w:t xml:space="preserve"> </w:t>
      </w:r>
    </w:p>
    <w:p w14:paraId="38FAC333" w14:textId="42B0CACF" w:rsidR="00B36822" w:rsidRPr="00B13935" w:rsidRDefault="00D768E5" w:rsidP="00B36822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W</w:t>
      </w:r>
      <w:r w:rsidR="00E15A0C" w:rsidRPr="00B13935">
        <w:rPr>
          <w:rFonts w:ascii="Verdana" w:hAnsi="Verdana"/>
          <w:sz w:val="18"/>
          <w:szCs w:val="18"/>
        </w:rPr>
        <w:t xml:space="preserve"> ramach doboru struktury portfela spółek w danym indeksie </w:t>
      </w:r>
      <w:r w:rsidRPr="00B13935">
        <w:rPr>
          <w:rFonts w:ascii="Verdana" w:hAnsi="Verdana"/>
          <w:sz w:val="18"/>
          <w:szCs w:val="18"/>
        </w:rPr>
        <w:t>należy więc</w:t>
      </w:r>
      <w:r w:rsidR="00AE7F62" w:rsidRPr="00B13935">
        <w:rPr>
          <w:rFonts w:ascii="Verdana" w:hAnsi="Verdana"/>
          <w:sz w:val="18"/>
          <w:szCs w:val="18"/>
        </w:rPr>
        <w:t xml:space="preserve"> przyjąć miarę, która byłaby punktem odniesienia dla kwalifikacji oraz usuwania spółki z</w:t>
      </w:r>
      <w:r w:rsidRPr="00B13935">
        <w:rPr>
          <w:rFonts w:ascii="Verdana" w:hAnsi="Verdana"/>
          <w:sz w:val="18"/>
          <w:szCs w:val="18"/>
        </w:rPr>
        <w:t xml:space="preserve"> portfela</w:t>
      </w:r>
      <w:r w:rsidR="00AE7F62" w:rsidRPr="00B13935">
        <w:rPr>
          <w:rFonts w:ascii="Verdana" w:hAnsi="Verdana"/>
          <w:sz w:val="18"/>
          <w:szCs w:val="18"/>
        </w:rPr>
        <w:t xml:space="preserve"> indeksu (np. średnia stopa zwrotu</w:t>
      </w:r>
      <w:r w:rsidR="007176EE" w:rsidRPr="00B13935">
        <w:rPr>
          <w:rFonts w:ascii="Verdana" w:hAnsi="Verdana"/>
          <w:sz w:val="18"/>
          <w:szCs w:val="18"/>
        </w:rPr>
        <w:t xml:space="preserve">, </w:t>
      </w:r>
      <w:r w:rsidR="00AE7F62" w:rsidRPr="00B13935">
        <w:rPr>
          <w:rFonts w:ascii="Verdana" w:hAnsi="Verdana"/>
          <w:sz w:val="18"/>
          <w:szCs w:val="18"/>
        </w:rPr>
        <w:t xml:space="preserve">jej mediana lub ustalona </w:t>
      </w:r>
      <w:r w:rsidRPr="00B13935">
        <w:rPr>
          <w:rFonts w:ascii="Verdana" w:hAnsi="Verdana"/>
          <w:sz w:val="18"/>
          <w:szCs w:val="18"/>
        </w:rPr>
        <w:t xml:space="preserve">wartość </w:t>
      </w:r>
      <w:r w:rsidR="00AE7F62" w:rsidRPr="00B13935">
        <w:rPr>
          <w:rFonts w:ascii="Verdana" w:hAnsi="Verdana"/>
          <w:sz w:val="18"/>
          <w:szCs w:val="18"/>
        </w:rPr>
        <w:t>stop</w:t>
      </w:r>
      <w:r w:rsidRPr="00B13935">
        <w:rPr>
          <w:rFonts w:ascii="Verdana" w:hAnsi="Verdana"/>
          <w:sz w:val="18"/>
          <w:szCs w:val="18"/>
        </w:rPr>
        <w:t xml:space="preserve">y </w:t>
      </w:r>
      <w:r w:rsidR="00AE7F62" w:rsidRPr="00B13935">
        <w:rPr>
          <w:rFonts w:ascii="Verdana" w:hAnsi="Verdana"/>
          <w:sz w:val="18"/>
          <w:szCs w:val="18"/>
        </w:rPr>
        <w:t>zwrotu</w:t>
      </w:r>
      <w:r w:rsidRPr="00B13935">
        <w:rPr>
          <w:rFonts w:ascii="Verdana" w:hAnsi="Verdana"/>
          <w:sz w:val="18"/>
          <w:szCs w:val="18"/>
        </w:rPr>
        <w:t xml:space="preserve">) </w:t>
      </w:r>
      <w:r w:rsidR="00AE7F62" w:rsidRPr="00B13935">
        <w:rPr>
          <w:rFonts w:ascii="Verdana" w:hAnsi="Verdana"/>
          <w:sz w:val="18"/>
          <w:szCs w:val="18"/>
        </w:rPr>
        <w:t>którą należałoby sprawdzać w zdefiniowanym okresie poprzedzającym dzień rewizji indeksu (np. 3, 6, 9 lub 12 m</w:t>
      </w:r>
      <w:r w:rsidR="007176EE" w:rsidRPr="00B13935">
        <w:rPr>
          <w:rFonts w:ascii="Verdana" w:hAnsi="Verdana"/>
          <w:sz w:val="18"/>
          <w:szCs w:val="18"/>
        </w:rPr>
        <w:t>iesię</w:t>
      </w:r>
      <w:r w:rsidR="00AE7F62" w:rsidRPr="00B13935">
        <w:rPr>
          <w:rFonts w:ascii="Verdana" w:hAnsi="Verdana"/>
          <w:sz w:val="18"/>
          <w:szCs w:val="18"/>
        </w:rPr>
        <w:t xml:space="preserve">cy). </w:t>
      </w:r>
      <w:r w:rsidR="007176EE" w:rsidRPr="00B13935">
        <w:rPr>
          <w:rFonts w:ascii="Verdana" w:hAnsi="Verdana"/>
          <w:sz w:val="18"/>
          <w:szCs w:val="18"/>
        </w:rPr>
        <w:t>Przykładem</w:t>
      </w:r>
      <w:r w:rsidRPr="00B13935">
        <w:rPr>
          <w:rFonts w:ascii="Verdana" w:hAnsi="Verdana"/>
          <w:sz w:val="18"/>
          <w:szCs w:val="18"/>
        </w:rPr>
        <w:t xml:space="preserve"> mógłby być indeks </w:t>
      </w:r>
      <w:r w:rsidR="00AE7F62" w:rsidRPr="00B13935">
        <w:rPr>
          <w:rFonts w:ascii="Verdana" w:hAnsi="Verdana"/>
          <w:sz w:val="18"/>
          <w:szCs w:val="18"/>
        </w:rPr>
        <w:t>spół</w:t>
      </w:r>
      <w:r w:rsidR="007176EE" w:rsidRPr="00B13935">
        <w:rPr>
          <w:rFonts w:ascii="Verdana" w:hAnsi="Verdana"/>
          <w:sz w:val="18"/>
          <w:szCs w:val="18"/>
        </w:rPr>
        <w:t>ek</w:t>
      </w:r>
      <w:r w:rsidRPr="00B13935">
        <w:rPr>
          <w:rFonts w:ascii="Verdana" w:hAnsi="Verdana"/>
          <w:sz w:val="18"/>
          <w:szCs w:val="18"/>
        </w:rPr>
        <w:t xml:space="preserve">, które w okresie ostatnich 3 miesięcy odnotowały stopę zwrotu </w:t>
      </w:r>
      <w:r w:rsidR="00AE7F62" w:rsidRPr="00B13935">
        <w:rPr>
          <w:rFonts w:ascii="Verdana" w:hAnsi="Verdana"/>
          <w:sz w:val="18"/>
          <w:szCs w:val="18"/>
        </w:rPr>
        <w:t>powyżej 10%</w:t>
      </w:r>
      <w:r w:rsidRPr="00B13935">
        <w:rPr>
          <w:rFonts w:ascii="Verdana" w:hAnsi="Verdana"/>
          <w:sz w:val="18"/>
          <w:szCs w:val="18"/>
        </w:rPr>
        <w:t xml:space="preserve">, przy założeniu wykluczania tych </w:t>
      </w:r>
      <w:r w:rsidR="007176EE" w:rsidRPr="00B13935">
        <w:rPr>
          <w:rFonts w:ascii="Verdana" w:hAnsi="Verdana"/>
          <w:sz w:val="18"/>
          <w:szCs w:val="18"/>
        </w:rPr>
        <w:t>spółek</w:t>
      </w:r>
      <w:r w:rsidR="00AE7F62" w:rsidRPr="00B13935">
        <w:rPr>
          <w:rFonts w:ascii="Verdana" w:hAnsi="Verdana"/>
          <w:sz w:val="18"/>
          <w:szCs w:val="18"/>
        </w:rPr>
        <w:t>, które w tym samym czasie</w:t>
      </w:r>
      <w:r w:rsidRPr="00B13935">
        <w:rPr>
          <w:rFonts w:ascii="Verdana" w:hAnsi="Verdana"/>
          <w:sz w:val="18"/>
          <w:szCs w:val="18"/>
        </w:rPr>
        <w:t xml:space="preserve"> zanotowały</w:t>
      </w:r>
      <w:r w:rsidR="00AE7F62" w:rsidRPr="00B13935">
        <w:rPr>
          <w:rFonts w:ascii="Verdana" w:hAnsi="Verdana"/>
          <w:sz w:val="18"/>
          <w:szCs w:val="18"/>
        </w:rPr>
        <w:t xml:space="preserve"> stopę zwrotu </w:t>
      </w:r>
      <w:r w:rsidRPr="00B13935">
        <w:rPr>
          <w:rFonts w:ascii="Verdana" w:hAnsi="Verdana"/>
          <w:sz w:val="18"/>
          <w:szCs w:val="18"/>
        </w:rPr>
        <w:t>niższą</w:t>
      </w:r>
      <w:r w:rsidR="00AE7F62" w:rsidRPr="00B13935">
        <w:rPr>
          <w:rFonts w:ascii="Verdana" w:hAnsi="Verdana"/>
          <w:sz w:val="18"/>
          <w:szCs w:val="18"/>
        </w:rPr>
        <w:t xml:space="preserve"> niż -10%</w:t>
      </w:r>
      <w:r w:rsidRPr="00B13935">
        <w:rPr>
          <w:rFonts w:ascii="Verdana" w:hAnsi="Verdana"/>
          <w:sz w:val="18"/>
          <w:szCs w:val="18"/>
        </w:rPr>
        <w:t>.</w:t>
      </w:r>
    </w:p>
    <w:p w14:paraId="4AA58726" w14:textId="6567537A" w:rsidR="001B3856" w:rsidRPr="00B13935" w:rsidRDefault="00D768E5" w:rsidP="00B36822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Istotność opracowania kryterium wejścia oraz kryterium wyjścia byłoby przedmiotem dalszych prac administratora w szczególności na odnotowany w okresie wstępnych analiz </w:t>
      </w:r>
      <w:r w:rsidR="00A5566C" w:rsidRPr="00B13935">
        <w:rPr>
          <w:rFonts w:ascii="Verdana" w:hAnsi="Verdana"/>
          <w:sz w:val="18"/>
          <w:szCs w:val="18"/>
        </w:rPr>
        <w:t>administratora</w:t>
      </w:r>
      <w:r w:rsidRPr="00B13935">
        <w:rPr>
          <w:rFonts w:ascii="Verdana" w:hAnsi="Verdana"/>
          <w:sz w:val="18"/>
          <w:szCs w:val="18"/>
        </w:rPr>
        <w:t xml:space="preserve"> fakt relatywnie </w:t>
      </w:r>
      <w:r w:rsidR="001B3856" w:rsidRPr="00B13935">
        <w:rPr>
          <w:rFonts w:ascii="Verdana" w:hAnsi="Verdana"/>
          <w:sz w:val="18"/>
          <w:szCs w:val="18"/>
        </w:rPr>
        <w:t>duż</w:t>
      </w:r>
      <w:r w:rsidRPr="00B13935">
        <w:rPr>
          <w:rFonts w:ascii="Verdana" w:hAnsi="Verdana"/>
          <w:sz w:val="18"/>
          <w:szCs w:val="18"/>
        </w:rPr>
        <w:t>ej</w:t>
      </w:r>
      <w:r w:rsidR="001B3856" w:rsidRPr="00B13935">
        <w:rPr>
          <w:rFonts w:ascii="Verdana" w:hAnsi="Verdana"/>
          <w:sz w:val="18"/>
          <w:szCs w:val="18"/>
        </w:rPr>
        <w:t xml:space="preserve">, </w:t>
      </w:r>
      <w:r w:rsidRPr="00B13935">
        <w:rPr>
          <w:rFonts w:ascii="Verdana" w:hAnsi="Verdana"/>
          <w:sz w:val="18"/>
          <w:szCs w:val="18"/>
        </w:rPr>
        <w:t xml:space="preserve">istotnie </w:t>
      </w:r>
      <w:r w:rsidR="001B3856" w:rsidRPr="00B13935">
        <w:rPr>
          <w:rFonts w:ascii="Verdana" w:hAnsi="Verdana"/>
          <w:sz w:val="18"/>
          <w:szCs w:val="18"/>
        </w:rPr>
        <w:t>wyższ</w:t>
      </w:r>
      <w:r w:rsidRPr="00B13935">
        <w:rPr>
          <w:rFonts w:ascii="Verdana" w:hAnsi="Verdana"/>
          <w:sz w:val="18"/>
          <w:szCs w:val="18"/>
        </w:rPr>
        <w:t xml:space="preserve">ej </w:t>
      </w:r>
      <w:r w:rsidR="001B3856" w:rsidRPr="00B13935">
        <w:rPr>
          <w:rFonts w:ascii="Verdana" w:hAnsi="Verdana"/>
          <w:sz w:val="18"/>
          <w:szCs w:val="18"/>
        </w:rPr>
        <w:t>niż standardowa</w:t>
      </w:r>
      <w:r w:rsidRPr="00B13935">
        <w:rPr>
          <w:rFonts w:ascii="Verdana" w:hAnsi="Verdana"/>
          <w:sz w:val="18"/>
          <w:szCs w:val="18"/>
        </w:rPr>
        <w:t xml:space="preserve"> odnotowana dla spółek w </w:t>
      </w:r>
      <w:r w:rsidR="001B3856" w:rsidRPr="00B13935">
        <w:rPr>
          <w:rFonts w:ascii="Verdana" w:hAnsi="Verdana"/>
          <w:sz w:val="18"/>
          <w:szCs w:val="18"/>
        </w:rPr>
        <w:t xml:space="preserve">indeksach WIG20 </w:t>
      </w:r>
      <w:r w:rsidRPr="00B13935">
        <w:rPr>
          <w:rFonts w:ascii="Verdana" w:hAnsi="Verdana"/>
          <w:sz w:val="18"/>
          <w:szCs w:val="18"/>
        </w:rPr>
        <w:t xml:space="preserve">czy </w:t>
      </w:r>
      <w:r w:rsidR="001B3856" w:rsidRPr="00B13935">
        <w:rPr>
          <w:rFonts w:ascii="Verdana" w:hAnsi="Verdana"/>
          <w:sz w:val="18"/>
          <w:szCs w:val="18"/>
        </w:rPr>
        <w:t>mWIG40</w:t>
      </w:r>
      <w:r w:rsidR="005936CE" w:rsidRPr="00B13935">
        <w:rPr>
          <w:rFonts w:ascii="Verdana" w:hAnsi="Verdana"/>
          <w:sz w:val="18"/>
          <w:szCs w:val="18"/>
        </w:rPr>
        <w:t xml:space="preserve">, </w:t>
      </w:r>
      <w:r w:rsidRPr="00B13935">
        <w:rPr>
          <w:rFonts w:ascii="Verdana" w:hAnsi="Verdana"/>
          <w:sz w:val="18"/>
          <w:szCs w:val="18"/>
        </w:rPr>
        <w:t xml:space="preserve">rotacji. </w:t>
      </w:r>
    </w:p>
    <w:p w14:paraId="6400E6A0" w14:textId="77777777" w:rsidR="001B3856" w:rsidRPr="00B13935" w:rsidRDefault="001B3856" w:rsidP="00B36822">
      <w:pPr>
        <w:jc w:val="both"/>
        <w:rPr>
          <w:rFonts w:ascii="Verdana" w:hAnsi="Verdana"/>
          <w:sz w:val="18"/>
          <w:szCs w:val="18"/>
        </w:rPr>
      </w:pPr>
    </w:p>
    <w:p w14:paraId="541A28CB" w14:textId="2205CF6A" w:rsidR="001B3856" w:rsidRPr="00B13935" w:rsidRDefault="001B3856" w:rsidP="001B3856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Indeksy obligacji korporacyjnych</w:t>
      </w:r>
    </w:p>
    <w:p w14:paraId="3CF31284" w14:textId="69FC4BF9" w:rsidR="001B3856" w:rsidRPr="00B13935" w:rsidRDefault="001B3856" w:rsidP="00B36822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GPW Benchmark opracowuje indeksy obligacji z rynku TBSP</w:t>
      </w:r>
      <w:r w:rsidR="00F52001" w:rsidRPr="00B13935">
        <w:rPr>
          <w:rFonts w:ascii="Verdana" w:hAnsi="Verdana"/>
          <w:sz w:val="18"/>
          <w:szCs w:val="18"/>
        </w:rPr>
        <w:t xml:space="preserve">, uwzględniając w szczególności, zyskujący popularność </w:t>
      </w:r>
      <w:r w:rsidR="00B14A91" w:rsidRPr="00B13935">
        <w:rPr>
          <w:rFonts w:ascii="Verdana" w:hAnsi="Verdana"/>
          <w:sz w:val="18"/>
          <w:szCs w:val="18"/>
        </w:rPr>
        <w:t>indeks obligacji zmiennokuponowych GPWB</w:t>
      </w:r>
      <w:r w:rsidR="00CC501A" w:rsidRPr="00B13935">
        <w:rPr>
          <w:rFonts w:ascii="Verdana" w:hAnsi="Verdana"/>
          <w:sz w:val="18"/>
          <w:szCs w:val="18"/>
        </w:rPr>
        <w:t>-</w:t>
      </w:r>
      <w:r w:rsidR="00B14A91" w:rsidRPr="00B13935">
        <w:rPr>
          <w:rFonts w:ascii="Verdana" w:hAnsi="Verdana"/>
          <w:sz w:val="18"/>
          <w:szCs w:val="18"/>
        </w:rPr>
        <w:t>BWZ oraz indeksy dla określonych części krzywej dochodowości</w:t>
      </w:r>
      <w:r w:rsidR="00CC501A" w:rsidRPr="00B13935">
        <w:rPr>
          <w:rFonts w:ascii="Verdana" w:hAnsi="Verdana"/>
          <w:sz w:val="18"/>
          <w:szCs w:val="18"/>
        </w:rPr>
        <w:t>.</w:t>
      </w:r>
      <w:r w:rsidRPr="00B13935">
        <w:rPr>
          <w:rFonts w:ascii="Verdana" w:hAnsi="Verdana"/>
          <w:sz w:val="18"/>
          <w:szCs w:val="18"/>
        </w:rPr>
        <w:t xml:space="preserve"> Kolejnym </w:t>
      </w:r>
      <w:r w:rsidR="00D768E5" w:rsidRPr="00B13935">
        <w:rPr>
          <w:rFonts w:ascii="Verdana" w:hAnsi="Verdana"/>
          <w:sz w:val="18"/>
          <w:szCs w:val="18"/>
        </w:rPr>
        <w:t xml:space="preserve">celem analitycznym pozwalającym na </w:t>
      </w:r>
      <w:r w:rsidRPr="00B13935">
        <w:rPr>
          <w:rFonts w:ascii="Verdana" w:hAnsi="Verdana"/>
          <w:sz w:val="18"/>
          <w:szCs w:val="18"/>
        </w:rPr>
        <w:t>rozszerzenie oferty indeksów</w:t>
      </w:r>
      <w:r w:rsidR="00EB4F86" w:rsidRPr="00B13935">
        <w:rPr>
          <w:rFonts w:ascii="Verdana" w:hAnsi="Verdana"/>
          <w:sz w:val="18"/>
          <w:szCs w:val="18"/>
        </w:rPr>
        <w:t xml:space="preserve"> przeznaczonych do pomiaru rynku dłużnych papierów wartościowych </w:t>
      </w:r>
      <w:r w:rsidR="00D768E5" w:rsidRPr="00B13935">
        <w:rPr>
          <w:rFonts w:ascii="Verdana" w:hAnsi="Verdana"/>
          <w:sz w:val="18"/>
          <w:szCs w:val="18"/>
        </w:rPr>
        <w:t xml:space="preserve">jest </w:t>
      </w:r>
      <w:r w:rsidRPr="00B13935">
        <w:rPr>
          <w:rFonts w:ascii="Verdana" w:hAnsi="Verdana"/>
          <w:sz w:val="18"/>
          <w:szCs w:val="18"/>
        </w:rPr>
        <w:t xml:space="preserve">stworzenie </w:t>
      </w:r>
      <w:r w:rsidR="003B0C1F" w:rsidRPr="00B13935">
        <w:rPr>
          <w:rFonts w:ascii="Verdana" w:hAnsi="Verdana"/>
          <w:sz w:val="18"/>
          <w:szCs w:val="18"/>
        </w:rPr>
        <w:t xml:space="preserve">rodziny </w:t>
      </w:r>
      <w:r w:rsidRPr="00B13935">
        <w:rPr>
          <w:rFonts w:ascii="Verdana" w:hAnsi="Verdana"/>
          <w:sz w:val="18"/>
          <w:szCs w:val="18"/>
        </w:rPr>
        <w:t>indeks</w:t>
      </w:r>
      <w:r w:rsidR="003B0C1F" w:rsidRPr="00B13935">
        <w:rPr>
          <w:rFonts w:ascii="Verdana" w:hAnsi="Verdana"/>
          <w:sz w:val="18"/>
          <w:szCs w:val="18"/>
        </w:rPr>
        <w:t xml:space="preserve">ów pozwalających na pomiar rynku </w:t>
      </w:r>
      <w:proofErr w:type="spellStart"/>
      <w:r w:rsidR="00D768E5" w:rsidRPr="00B13935">
        <w:rPr>
          <w:rFonts w:ascii="Verdana" w:hAnsi="Verdana"/>
          <w:sz w:val="18"/>
          <w:szCs w:val="18"/>
        </w:rPr>
        <w:t>nieskarbowych</w:t>
      </w:r>
      <w:proofErr w:type="spellEnd"/>
      <w:r w:rsidR="00D768E5" w:rsidRPr="00B13935">
        <w:rPr>
          <w:rFonts w:ascii="Verdana" w:hAnsi="Verdana"/>
          <w:sz w:val="18"/>
          <w:szCs w:val="18"/>
        </w:rPr>
        <w:t xml:space="preserve"> papierów dłużnych w szczególności </w:t>
      </w:r>
      <w:r w:rsidRPr="00B13935">
        <w:rPr>
          <w:rFonts w:ascii="Verdana" w:hAnsi="Verdana"/>
          <w:sz w:val="18"/>
          <w:szCs w:val="18"/>
        </w:rPr>
        <w:t>obligacj</w:t>
      </w:r>
      <w:r w:rsidR="003B0C1F" w:rsidRPr="00B13935">
        <w:rPr>
          <w:rFonts w:ascii="Verdana" w:hAnsi="Verdana"/>
          <w:sz w:val="18"/>
          <w:szCs w:val="18"/>
        </w:rPr>
        <w:t>i</w:t>
      </w:r>
      <w:r w:rsidRPr="00B13935">
        <w:rPr>
          <w:rFonts w:ascii="Verdana" w:hAnsi="Verdana"/>
          <w:sz w:val="18"/>
          <w:szCs w:val="18"/>
        </w:rPr>
        <w:t xml:space="preserve"> </w:t>
      </w:r>
      <w:r w:rsidR="00F97BE7" w:rsidRPr="00B13935">
        <w:rPr>
          <w:rFonts w:ascii="Verdana" w:hAnsi="Verdana"/>
          <w:sz w:val="18"/>
          <w:szCs w:val="18"/>
        </w:rPr>
        <w:t>korporacyjn</w:t>
      </w:r>
      <w:r w:rsidR="003B0C1F" w:rsidRPr="00B13935">
        <w:rPr>
          <w:rFonts w:ascii="Verdana" w:hAnsi="Verdana"/>
          <w:sz w:val="18"/>
          <w:szCs w:val="18"/>
        </w:rPr>
        <w:t>ych</w:t>
      </w:r>
      <w:r w:rsidR="004313A7" w:rsidRPr="00B13935">
        <w:rPr>
          <w:rFonts w:ascii="Verdana" w:hAnsi="Verdana"/>
          <w:sz w:val="18"/>
          <w:szCs w:val="18"/>
        </w:rPr>
        <w:t>.</w:t>
      </w:r>
    </w:p>
    <w:p w14:paraId="33FA2752" w14:textId="730A93B8" w:rsidR="00542ED5" w:rsidRPr="00B13935" w:rsidRDefault="00F97BE7" w:rsidP="004313A7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Mając na uwadze płynność </w:t>
      </w:r>
      <w:r w:rsidR="004313A7" w:rsidRPr="00B13935">
        <w:rPr>
          <w:rFonts w:ascii="Verdana" w:hAnsi="Verdana"/>
          <w:sz w:val="18"/>
          <w:szCs w:val="18"/>
        </w:rPr>
        <w:t xml:space="preserve">rynku </w:t>
      </w:r>
      <w:r w:rsidRPr="00B13935">
        <w:rPr>
          <w:rFonts w:ascii="Verdana" w:hAnsi="Verdana"/>
          <w:sz w:val="18"/>
          <w:szCs w:val="18"/>
        </w:rPr>
        <w:t xml:space="preserve">obligacji </w:t>
      </w:r>
      <w:r w:rsidR="004313A7" w:rsidRPr="00B13935">
        <w:rPr>
          <w:rFonts w:ascii="Verdana" w:hAnsi="Verdana"/>
          <w:sz w:val="18"/>
          <w:szCs w:val="18"/>
        </w:rPr>
        <w:t xml:space="preserve">korporacyjnych </w:t>
      </w:r>
      <w:r w:rsidR="0048034C" w:rsidRPr="00B13935">
        <w:rPr>
          <w:rFonts w:ascii="Verdana" w:hAnsi="Verdana"/>
          <w:sz w:val="18"/>
          <w:szCs w:val="18"/>
        </w:rPr>
        <w:t>GPW Benchmark S.A. prowadzi prace związane z rozwoj</w:t>
      </w:r>
      <w:r w:rsidR="006C3946" w:rsidRPr="00B13935">
        <w:rPr>
          <w:rFonts w:ascii="Verdana" w:hAnsi="Verdana"/>
          <w:sz w:val="18"/>
          <w:szCs w:val="18"/>
        </w:rPr>
        <w:t>em</w:t>
      </w:r>
      <w:r w:rsidR="0048034C" w:rsidRPr="00B13935">
        <w:rPr>
          <w:rFonts w:ascii="Verdana" w:hAnsi="Verdana"/>
          <w:sz w:val="18"/>
          <w:szCs w:val="18"/>
        </w:rPr>
        <w:t xml:space="preserve"> Systemu Monitoringu </w:t>
      </w:r>
      <w:r w:rsidR="000D212A" w:rsidRPr="00B13935">
        <w:rPr>
          <w:rFonts w:ascii="Verdana" w:hAnsi="Verdana"/>
          <w:sz w:val="18"/>
          <w:szCs w:val="18"/>
        </w:rPr>
        <w:t xml:space="preserve">Rynku </w:t>
      </w:r>
      <w:r w:rsidR="0048034C" w:rsidRPr="00B13935">
        <w:rPr>
          <w:rFonts w:ascii="Verdana" w:hAnsi="Verdana"/>
          <w:sz w:val="18"/>
          <w:szCs w:val="18"/>
        </w:rPr>
        <w:t xml:space="preserve">Obligacji Korporacyjnych, które odnosić się będą do </w:t>
      </w:r>
      <w:proofErr w:type="spellStart"/>
      <w:r w:rsidR="00C54990" w:rsidRPr="00B13935">
        <w:rPr>
          <w:rFonts w:ascii="Verdana" w:hAnsi="Verdana"/>
          <w:sz w:val="18"/>
          <w:szCs w:val="18"/>
        </w:rPr>
        <w:t>Catalyst</w:t>
      </w:r>
      <w:proofErr w:type="spellEnd"/>
      <w:r w:rsidR="00C54990" w:rsidRPr="00B13935">
        <w:rPr>
          <w:rFonts w:ascii="Verdana" w:hAnsi="Verdana"/>
          <w:sz w:val="18"/>
          <w:szCs w:val="18"/>
        </w:rPr>
        <w:t xml:space="preserve">, celem będzie monitoring i pomiar aktywności w systemie obrotu, oraz </w:t>
      </w:r>
      <w:r w:rsidR="00DD2B5A" w:rsidRPr="00B13935">
        <w:rPr>
          <w:rFonts w:ascii="Verdana" w:hAnsi="Verdana"/>
          <w:sz w:val="18"/>
          <w:szCs w:val="18"/>
        </w:rPr>
        <w:t>czynności</w:t>
      </w:r>
      <w:r w:rsidR="00C54990" w:rsidRPr="00B13935">
        <w:rPr>
          <w:rFonts w:ascii="Verdana" w:hAnsi="Verdana"/>
          <w:sz w:val="18"/>
          <w:szCs w:val="18"/>
        </w:rPr>
        <w:t xml:space="preserve"> związane z monitoringiem segmentu obligacji korporacyjnych </w:t>
      </w:r>
      <w:r w:rsidR="00542ED5" w:rsidRPr="00B13935">
        <w:rPr>
          <w:rFonts w:ascii="Verdana" w:hAnsi="Verdana"/>
          <w:sz w:val="18"/>
          <w:szCs w:val="18"/>
        </w:rPr>
        <w:t xml:space="preserve">w zakresie wykraczającym poza dane rynku regulowanego, tj. bazując na informacjach dot. rozrachunku transakcji w KDPW. </w:t>
      </w:r>
    </w:p>
    <w:p w14:paraId="0B41C95B" w14:textId="5F5BDF90" w:rsidR="00F97BE7" w:rsidRPr="00B13935" w:rsidRDefault="00F97BE7" w:rsidP="00B36822">
      <w:pPr>
        <w:jc w:val="both"/>
        <w:rPr>
          <w:rFonts w:ascii="Verdana" w:hAnsi="Verdana"/>
          <w:sz w:val="18"/>
          <w:szCs w:val="18"/>
        </w:rPr>
      </w:pPr>
    </w:p>
    <w:p w14:paraId="29EC7177" w14:textId="5249538B" w:rsidR="00F97BE7" w:rsidRPr="00B13935" w:rsidRDefault="00F97BE7" w:rsidP="00F97BE7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Indeksy spółek związan</w:t>
      </w:r>
      <w:r w:rsidR="009A24A6" w:rsidRPr="00B13935">
        <w:rPr>
          <w:rFonts w:ascii="Verdana" w:hAnsi="Verdana"/>
          <w:sz w:val="18"/>
          <w:szCs w:val="18"/>
        </w:rPr>
        <w:t>ych</w:t>
      </w:r>
      <w:r w:rsidRPr="00B13935">
        <w:rPr>
          <w:rFonts w:ascii="Verdana" w:hAnsi="Verdana"/>
          <w:sz w:val="18"/>
          <w:szCs w:val="18"/>
        </w:rPr>
        <w:t xml:space="preserve"> z rynkiem </w:t>
      </w:r>
      <w:proofErr w:type="spellStart"/>
      <w:r w:rsidRPr="00B13935">
        <w:rPr>
          <w:rFonts w:ascii="Verdana" w:hAnsi="Verdana"/>
          <w:sz w:val="18"/>
          <w:szCs w:val="18"/>
        </w:rPr>
        <w:t>NewConnect</w:t>
      </w:r>
      <w:proofErr w:type="spellEnd"/>
    </w:p>
    <w:p w14:paraId="5211FF5A" w14:textId="1FBD0595" w:rsidR="00490105" w:rsidRPr="00B13935" w:rsidRDefault="00490105" w:rsidP="008A1F49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GPW Benchmark S.A. dostr</w:t>
      </w:r>
      <w:r w:rsidR="00B928F4" w:rsidRPr="00B13935">
        <w:rPr>
          <w:rFonts w:ascii="Verdana" w:hAnsi="Verdana"/>
          <w:sz w:val="18"/>
          <w:szCs w:val="18"/>
        </w:rPr>
        <w:t xml:space="preserve">zega </w:t>
      </w:r>
      <w:r w:rsidR="00DA18D5" w:rsidRPr="00B13935">
        <w:rPr>
          <w:rFonts w:ascii="Verdana" w:hAnsi="Verdana"/>
          <w:sz w:val="18"/>
          <w:szCs w:val="18"/>
        </w:rPr>
        <w:t>wagę wprowadzenia indeksów monitorujących rozwój spółek na krajowym rynku kapitałowym.</w:t>
      </w:r>
    </w:p>
    <w:p w14:paraId="7577FEAC" w14:textId="7E8B5419" w:rsidR="00F97BE7" w:rsidRPr="00B13935" w:rsidRDefault="000D212A" w:rsidP="008A1F49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lastRenderedPageBreak/>
        <w:t xml:space="preserve">Mając na uwadze fakt, że naturalną ścieżką życia największych spółek </w:t>
      </w:r>
      <w:r w:rsidR="00F97BE7" w:rsidRPr="00B13935">
        <w:rPr>
          <w:rFonts w:ascii="Verdana" w:hAnsi="Verdana"/>
          <w:sz w:val="18"/>
          <w:szCs w:val="18"/>
        </w:rPr>
        <w:t xml:space="preserve">z rynku </w:t>
      </w:r>
      <w:proofErr w:type="spellStart"/>
      <w:r w:rsidR="00F97BE7" w:rsidRPr="00B13935">
        <w:rPr>
          <w:rFonts w:ascii="Verdana" w:hAnsi="Verdana"/>
          <w:sz w:val="18"/>
          <w:szCs w:val="18"/>
        </w:rPr>
        <w:t>NewConnect</w:t>
      </w:r>
      <w:proofErr w:type="spellEnd"/>
      <w:r w:rsidR="00F97BE7" w:rsidRPr="00B13935">
        <w:rPr>
          <w:rFonts w:ascii="Verdana" w:hAnsi="Verdana"/>
          <w:sz w:val="18"/>
          <w:szCs w:val="18"/>
        </w:rPr>
        <w:t xml:space="preserve"> </w:t>
      </w:r>
      <w:r w:rsidRPr="00B13935">
        <w:rPr>
          <w:rFonts w:ascii="Verdana" w:hAnsi="Verdana"/>
          <w:sz w:val="18"/>
          <w:szCs w:val="18"/>
        </w:rPr>
        <w:t xml:space="preserve">jest </w:t>
      </w:r>
      <w:r w:rsidR="00F97BE7" w:rsidRPr="00B13935">
        <w:rPr>
          <w:rFonts w:ascii="Verdana" w:hAnsi="Verdana"/>
          <w:sz w:val="18"/>
          <w:szCs w:val="18"/>
        </w:rPr>
        <w:t xml:space="preserve">często </w:t>
      </w:r>
      <w:r w:rsidR="0014142A" w:rsidRPr="00B13935">
        <w:rPr>
          <w:rFonts w:ascii="Verdana" w:hAnsi="Verdana"/>
          <w:sz w:val="18"/>
          <w:szCs w:val="18"/>
        </w:rPr>
        <w:t>„</w:t>
      </w:r>
      <w:r w:rsidR="00F97BE7" w:rsidRPr="00B13935">
        <w:rPr>
          <w:rFonts w:ascii="Verdana" w:hAnsi="Verdana"/>
          <w:sz w:val="18"/>
          <w:szCs w:val="18"/>
        </w:rPr>
        <w:t>przechod</w:t>
      </w:r>
      <w:r w:rsidRPr="00B13935">
        <w:rPr>
          <w:rFonts w:ascii="Verdana" w:hAnsi="Verdana"/>
          <w:sz w:val="18"/>
          <w:szCs w:val="18"/>
        </w:rPr>
        <w:t>zenie</w:t>
      </w:r>
      <w:r w:rsidR="0014142A" w:rsidRPr="00B13935">
        <w:rPr>
          <w:rFonts w:ascii="Verdana" w:hAnsi="Verdana"/>
          <w:sz w:val="18"/>
          <w:szCs w:val="18"/>
        </w:rPr>
        <w:t>”</w:t>
      </w:r>
      <w:r w:rsidRPr="00B13935">
        <w:rPr>
          <w:rFonts w:ascii="Verdana" w:hAnsi="Verdana"/>
          <w:sz w:val="18"/>
          <w:szCs w:val="18"/>
        </w:rPr>
        <w:t xml:space="preserve"> </w:t>
      </w:r>
      <w:r w:rsidR="00F97BE7" w:rsidRPr="00B13935">
        <w:rPr>
          <w:rFonts w:ascii="Verdana" w:hAnsi="Verdana"/>
          <w:sz w:val="18"/>
          <w:szCs w:val="18"/>
        </w:rPr>
        <w:t xml:space="preserve">na rynek Główny GPW, </w:t>
      </w:r>
      <w:r w:rsidRPr="00B13935">
        <w:rPr>
          <w:rFonts w:ascii="Verdana" w:hAnsi="Verdana"/>
          <w:sz w:val="18"/>
          <w:szCs w:val="18"/>
        </w:rPr>
        <w:t xml:space="preserve">uznajemy za zasadne rozważyć </w:t>
      </w:r>
      <w:r w:rsidR="00DA18D5" w:rsidRPr="00B13935">
        <w:rPr>
          <w:rFonts w:ascii="Verdana" w:hAnsi="Verdana"/>
          <w:sz w:val="18"/>
          <w:szCs w:val="18"/>
        </w:rPr>
        <w:t xml:space="preserve">potrzebę </w:t>
      </w:r>
      <w:r w:rsidR="004F42B1" w:rsidRPr="00B13935">
        <w:rPr>
          <w:rFonts w:ascii="Verdana" w:hAnsi="Verdana"/>
          <w:sz w:val="18"/>
          <w:szCs w:val="18"/>
        </w:rPr>
        <w:t xml:space="preserve">mierzenia </w:t>
      </w:r>
      <w:proofErr w:type="spellStart"/>
      <w:r w:rsidRPr="00B13935">
        <w:rPr>
          <w:rFonts w:ascii="Verdana" w:hAnsi="Verdana"/>
          <w:sz w:val="18"/>
          <w:szCs w:val="18"/>
        </w:rPr>
        <w:t>sub</w:t>
      </w:r>
      <w:r w:rsidR="004F42B1" w:rsidRPr="00B13935">
        <w:rPr>
          <w:rFonts w:ascii="Verdana" w:hAnsi="Verdana"/>
          <w:sz w:val="18"/>
          <w:szCs w:val="18"/>
        </w:rPr>
        <w:t>segmentu</w:t>
      </w:r>
      <w:proofErr w:type="spellEnd"/>
      <w:r w:rsidR="00F97BE7" w:rsidRPr="00B13935">
        <w:rPr>
          <w:rFonts w:ascii="Verdana" w:hAnsi="Verdana"/>
          <w:sz w:val="18"/>
          <w:szCs w:val="18"/>
        </w:rPr>
        <w:t>:</w:t>
      </w:r>
    </w:p>
    <w:p w14:paraId="44595084" w14:textId="0F1916D8" w:rsidR="00F97BE7" w:rsidRPr="00B13935" w:rsidRDefault="00F97BE7" w:rsidP="008A1F49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  spół</w:t>
      </w:r>
      <w:r w:rsidR="00CA55B3" w:rsidRPr="00B13935">
        <w:rPr>
          <w:rFonts w:ascii="Verdana" w:hAnsi="Verdana"/>
          <w:sz w:val="18"/>
          <w:szCs w:val="18"/>
        </w:rPr>
        <w:t xml:space="preserve">ek </w:t>
      </w:r>
      <w:r w:rsidRPr="00B13935">
        <w:rPr>
          <w:rFonts w:ascii="Verdana" w:hAnsi="Verdana"/>
          <w:sz w:val="18"/>
          <w:szCs w:val="18"/>
        </w:rPr>
        <w:t xml:space="preserve">z rynku Głównego GPW, które </w:t>
      </w:r>
      <w:r w:rsidR="0014142A" w:rsidRPr="00B13935">
        <w:rPr>
          <w:rFonts w:ascii="Verdana" w:hAnsi="Verdana"/>
          <w:sz w:val="18"/>
          <w:szCs w:val="18"/>
        </w:rPr>
        <w:t>„</w:t>
      </w:r>
      <w:r w:rsidRPr="00B13935">
        <w:rPr>
          <w:rFonts w:ascii="Verdana" w:hAnsi="Verdana"/>
          <w:sz w:val="18"/>
          <w:szCs w:val="18"/>
        </w:rPr>
        <w:t>przeszły</w:t>
      </w:r>
      <w:r w:rsidR="0014142A" w:rsidRPr="00B13935">
        <w:rPr>
          <w:rFonts w:ascii="Verdana" w:hAnsi="Verdana"/>
          <w:sz w:val="18"/>
          <w:szCs w:val="18"/>
        </w:rPr>
        <w:t>”</w:t>
      </w:r>
      <w:r w:rsidRPr="00B13935">
        <w:rPr>
          <w:rFonts w:ascii="Verdana" w:hAnsi="Verdana"/>
          <w:sz w:val="18"/>
          <w:szCs w:val="18"/>
        </w:rPr>
        <w:t xml:space="preserve"> z rynku </w:t>
      </w:r>
      <w:proofErr w:type="spellStart"/>
      <w:r w:rsidRPr="00B13935">
        <w:rPr>
          <w:rFonts w:ascii="Verdana" w:hAnsi="Verdana"/>
          <w:sz w:val="18"/>
          <w:szCs w:val="18"/>
        </w:rPr>
        <w:t>NewConnect</w:t>
      </w:r>
      <w:proofErr w:type="spellEnd"/>
    </w:p>
    <w:p w14:paraId="1C878C39" w14:textId="15E91343" w:rsidR="00542C7E" w:rsidRPr="00B13935" w:rsidRDefault="00F97BE7" w:rsidP="008A1F49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- </w:t>
      </w:r>
      <w:r w:rsidR="00CA55B3" w:rsidRPr="00B13935">
        <w:rPr>
          <w:rFonts w:ascii="Verdana" w:hAnsi="Verdana"/>
          <w:sz w:val="18"/>
          <w:szCs w:val="18"/>
        </w:rPr>
        <w:t xml:space="preserve"> </w:t>
      </w:r>
      <w:r w:rsidRPr="00B13935">
        <w:rPr>
          <w:rFonts w:ascii="Verdana" w:hAnsi="Verdana"/>
          <w:sz w:val="18"/>
          <w:szCs w:val="18"/>
        </w:rPr>
        <w:t>najbardziej perspektywiczn</w:t>
      </w:r>
      <w:r w:rsidR="00542C7E" w:rsidRPr="00B13935">
        <w:rPr>
          <w:rFonts w:ascii="Verdana" w:hAnsi="Verdana"/>
          <w:sz w:val="18"/>
          <w:szCs w:val="18"/>
        </w:rPr>
        <w:t xml:space="preserve">ych </w:t>
      </w:r>
      <w:r w:rsidRPr="00B13935">
        <w:rPr>
          <w:rFonts w:ascii="Verdana" w:hAnsi="Verdana"/>
          <w:sz w:val="18"/>
          <w:szCs w:val="18"/>
        </w:rPr>
        <w:t>spół</w:t>
      </w:r>
      <w:r w:rsidR="00542C7E" w:rsidRPr="00B13935">
        <w:rPr>
          <w:rFonts w:ascii="Verdana" w:hAnsi="Verdana"/>
          <w:sz w:val="18"/>
          <w:szCs w:val="18"/>
        </w:rPr>
        <w:t xml:space="preserve">ek </w:t>
      </w:r>
      <w:r w:rsidRPr="00B13935">
        <w:rPr>
          <w:rFonts w:ascii="Verdana" w:hAnsi="Verdana"/>
          <w:sz w:val="18"/>
          <w:szCs w:val="18"/>
        </w:rPr>
        <w:t xml:space="preserve">z </w:t>
      </w:r>
      <w:proofErr w:type="spellStart"/>
      <w:r w:rsidRPr="00B13935">
        <w:rPr>
          <w:rFonts w:ascii="Verdana" w:hAnsi="Verdana"/>
          <w:sz w:val="18"/>
          <w:szCs w:val="18"/>
        </w:rPr>
        <w:t>NewConnect</w:t>
      </w:r>
      <w:proofErr w:type="spellEnd"/>
      <w:r w:rsidRPr="00B13935">
        <w:rPr>
          <w:rFonts w:ascii="Verdana" w:hAnsi="Verdana"/>
          <w:sz w:val="18"/>
          <w:szCs w:val="18"/>
        </w:rPr>
        <w:t xml:space="preserve"> </w:t>
      </w:r>
      <w:r w:rsidR="00542C7E" w:rsidRPr="00B13935">
        <w:rPr>
          <w:rFonts w:ascii="Verdana" w:hAnsi="Verdana"/>
          <w:sz w:val="18"/>
          <w:szCs w:val="18"/>
        </w:rPr>
        <w:t>mających największe</w:t>
      </w:r>
      <w:r w:rsidR="00CA55B3" w:rsidRPr="00B13935">
        <w:rPr>
          <w:rFonts w:ascii="Verdana" w:hAnsi="Verdana"/>
          <w:sz w:val="18"/>
          <w:szCs w:val="18"/>
        </w:rPr>
        <w:t xml:space="preserve"> </w:t>
      </w:r>
      <w:r w:rsidR="003B2010" w:rsidRPr="00B13935">
        <w:rPr>
          <w:rFonts w:ascii="Verdana" w:hAnsi="Verdana"/>
          <w:sz w:val="18"/>
          <w:szCs w:val="18"/>
        </w:rPr>
        <w:t>szanse,</w:t>
      </w:r>
      <w:r w:rsidR="00CA55B3" w:rsidRPr="00B13935">
        <w:rPr>
          <w:rFonts w:ascii="Verdana" w:hAnsi="Verdana"/>
          <w:sz w:val="18"/>
          <w:szCs w:val="18"/>
        </w:rPr>
        <w:t xml:space="preserve"> </w:t>
      </w:r>
      <w:r w:rsidR="00542C7E" w:rsidRPr="00B13935">
        <w:rPr>
          <w:rFonts w:ascii="Verdana" w:hAnsi="Verdana"/>
          <w:sz w:val="18"/>
          <w:szCs w:val="18"/>
        </w:rPr>
        <w:t xml:space="preserve">aby </w:t>
      </w:r>
      <w:r w:rsidR="0014142A" w:rsidRPr="00B13935">
        <w:rPr>
          <w:rFonts w:ascii="Verdana" w:hAnsi="Verdana"/>
          <w:sz w:val="18"/>
          <w:szCs w:val="18"/>
        </w:rPr>
        <w:t>„</w:t>
      </w:r>
      <w:r w:rsidRPr="00B13935">
        <w:rPr>
          <w:rFonts w:ascii="Verdana" w:hAnsi="Verdana"/>
          <w:sz w:val="18"/>
          <w:szCs w:val="18"/>
        </w:rPr>
        <w:t>przejść</w:t>
      </w:r>
      <w:r w:rsidR="0014142A" w:rsidRPr="00B13935">
        <w:rPr>
          <w:rFonts w:ascii="Verdana" w:hAnsi="Verdana"/>
          <w:sz w:val="18"/>
          <w:szCs w:val="18"/>
        </w:rPr>
        <w:t>”</w:t>
      </w:r>
      <w:r w:rsidRPr="00B13935">
        <w:rPr>
          <w:rFonts w:ascii="Verdana" w:hAnsi="Verdana"/>
          <w:sz w:val="18"/>
          <w:szCs w:val="18"/>
        </w:rPr>
        <w:t xml:space="preserve"> na rynek Główny GPW (spółki z obecnego segmentu </w:t>
      </w:r>
      <w:proofErr w:type="spellStart"/>
      <w:r w:rsidRPr="00B13935">
        <w:rPr>
          <w:rFonts w:ascii="Verdana" w:hAnsi="Verdana"/>
          <w:sz w:val="18"/>
          <w:szCs w:val="18"/>
        </w:rPr>
        <w:t>NCFocus</w:t>
      </w:r>
      <w:proofErr w:type="spellEnd"/>
      <w:r w:rsidRPr="00B13935">
        <w:rPr>
          <w:rFonts w:ascii="Verdana" w:hAnsi="Verdana"/>
          <w:sz w:val="18"/>
          <w:szCs w:val="18"/>
        </w:rPr>
        <w:t>)</w:t>
      </w:r>
    </w:p>
    <w:p w14:paraId="4EC81DF3" w14:textId="4CF590D2" w:rsidR="003B2010" w:rsidRPr="00B13935" w:rsidRDefault="003B2010" w:rsidP="008A1F49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- a nawet pomiaru spółek z obu tych segmentów z uwzględnieniem dodatkow</w:t>
      </w:r>
      <w:r w:rsidR="0014142A" w:rsidRPr="00B13935">
        <w:rPr>
          <w:rFonts w:ascii="Verdana" w:hAnsi="Verdana"/>
          <w:sz w:val="18"/>
          <w:szCs w:val="18"/>
        </w:rPr>
        <w:t>ych</w:t>
      </w:r>
      <w:r w:rsidRPr="00B13935">
        <w:rPr>
          <w:rFonts w:ascii="Verdana" w:hAnsi="Verdana"/>
          <w:sz w:val="18"/>
          <w:szCs w:val="18"/>
        </w:rPr>
        <w:t xml:space="preserve"> </w:t>
      </w:r>
      <w:r w:rsidR="0014142A" w:rsidRPr="00B13935">
        <w:rPr>
          <w:rFonts w:ascii="Verdana" w:hAnsi="Verdana"/>
          <w:sz w:val="18"/>
          <w:szCs w:val="18"/>
        </w:rPr>
        <w:t>czynników kwalifikacji</w:t>
      </w:r>
      <w:r w:rsidRPr="00B13935">
        <w:rPr>
          <w:rFonts w:ascii="Verdana" w:hAnsi="Verdana"/>
          <w:sz w:val="18"/>
          <w:szCs w:val="18"/>
        </w:rPr>
        <w:t>.</w:t>
      </w:r>
    </w:p>
    <w:p w14:paraId="08CD8C1E" w14:textId="77777777" w:rsidR="00706820" w:rsidRPr="00B13935" w:rsidRDefault="00706820" w:rsidP="008A1F49">
      <w:pPr>
        <w:jc w:val="both"/>
        <w:rPr>
          <w:rFonts w:ascii="Verdana" w:hAnsi="Verdana"/>
          <w:sz w:val="18"/>
          <w:szCs w:val="18"/>
        </w:rPr>
      </w:pPr>
    </w:p>
    <w:p w14:paraId="7FD5F35D" w14:textId="2B9EE656" w:rsidR="00706820" w:rsidRPr="00B13935" w:rsidRDefault="00706820" w:rsidP="00446BC6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Indeksy strategii mieszanych </w:t>
      </w:r>
    </w:p>
    <w:p w14:paraId="51AE18B4" w14:textId="1F4D620A" w:rsidR="00706820" w:rsidRPr="00B13935" w:rsidRDefault="00706820" w:rsidP="00706820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Mając na uwadze rozwój inwestowania pasywnego, Administrator uznaje za wartościowe zweryfikowanie czy krajowi inwestorzy uznają za zasadne prowadzenie działań zakładających rozwój </w:t>
      </w:r>
      <w:r w:rsidR="000C46A0" w:rsidRPr="00B13935">
        <w:rPr>
          <w:rFonts w:ascii="Verdana" w:hAnsi="Verdana"/>
          <w:sz w:val="18"/>
          <w:szCs w:val="18"/>
        </w:rPr>
        <w:t xml:space="preserve">indeksów typu </w:t>
      </w:r>
      <w:proofErr w:type="spellStart"/>
      <w:r w:rsidR="000C46A0" w:rsidRPr="00B13935">
        <w:rPr>
          <w:rFonts w:ascii="Verdana" w:hAnsi="Verdana"/>
          <w:sz w:val="18"/>
          <w:szCs w:val="18"/>
        </w:rPr>
        <w:t>multi-asset</w:t>
      </w:r>
      <w:proofErr w:type="spellEnd"/>
      <w:r w:rsidR="000C46A0" w:rsidRPr="00B13935">
        <w:rPr>
          <w:rFonts w:ascii="Verdana" w:hAnsi="Verdana"/>
          <w:sz w:val="18"/>
          <w:szCs w:val="18"/>
        </w:rPr>
        <w:t>, które stanowiły</w:t>
      </w:r>
      <w:r w:rsidR="0014142A" w:rsidRPr="00B13935">
        <w:rPr>
          <w:rFonts w:ascii="Verdana" w:hAnsi="Verdana"/>
          <w:sz w:val="18"/>
          <w:szCs w:val="18"/>
        </w:rPr>
        <w:t>by</w:t>
      </w:r>
      <w:r w:rsidR="000C46A0" w:rsidRPr="00B13935">
        <w:rPr>
          <w:rFonts w:ascii="Verdana" w:hAnsi="Verdana"/>
          <w:sz w:val="18"/>
          <w:szCs w:val="18"/>
        </w:rPr>
        <w:t xml:space="preserve"> kombinację </w:t>
      </w:r>
      <w:r w:rsidR="002F1D35" w:rsidRPr="00B13935">
        <w:rPr>
          <w:rFonts w:ascii="Verdana" w:hAnsi="Verdana"/>
          <w:sz w:val="18"/>
          <w:szCs w:val="18"/>
        </w:rPr>
        <w:t>dwóch inde</w:t>
      </w:r>
      <w:r w:rsidR="009304AF" w:rsidRPr="00B13935">
        <w:rPr>
          <w:rFonts w:ascii="Verdana" w:hAnsi="Verdana"/>
          <w:sz w:val="18"/>
          <w:szCs w:val="18"/>
        </w:rPr>
        <w:t xml:space="preserve">ksów (por. indeksy strategii WIG20lev i WIG20short), uwzględniających algorytm lub poziom stały albo dynamiczny współczynnik alokacji. </w:t>
      </w:r>
    </w:p>
    <w:p w14:paraId="3AD968C8" w14:textId="38FF406F" w:rsidR="00706820" w:rsidRPr="00B13935" w:rsidRDefault="00823AF4" w:rsidP="008A1F49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Pomimo, iż podmioty </w:t>
      </w:r>
      <w:r w:rsidR="007D0D24" w:rsidRPr="00B13935">
        <w:rPr>
          <w:rFonts w:ascii="Verdana" w:hAnsi="Verdana"/>
          <w:sz w:val="18"/>
          <w:szCs w:val="18"/>
        </w:rPr>
        <w:t xml:space="preserve">mogą same dokonywać </w:t>
      </w:r>
      <w:r w:rsidR="00602204" w:rsidRPr="00B13935">
        <w:rPr>
          <w:rFonts w:ascii="Verdana" w:hAnsi="Verdana"/>
          <w:sz w:val="18"/>
          <w:szCs w:val="18"/>
        </w:rPr>
        <w:t>strukturyzowania portfela</w:t>
      </w:r>
      <w:r w:rsidR="00B07FB2" w:rsidRPr="00B13935">
        <w:rPr>
          <w:rFonts w:ascii="Verdana" w:hAnsi="Verdana"/>
          <w:sz w:val="18"/>
          <w:szCs w:val="18"/>
        </w:rPr>
        <w:t xml:space="preserve"> w oparciu o już dostępne indeksy lub własne zasady alokacji</w:t>
      </w:r>
      <w:r w:rsidR="002F74F1" w:rsidRPr="00B13935">
        <w:rPr>
          <w:rFonts w:ascii="Verdana" w:hAnsi="Verdana"/>
          <w:sz w:val="18"/>
          <w:szCs w:val="18"/>
        </w:rPr>
        <w:t>,</w:t>
      </w:r>
      <w:r w:rsidR="00602204" w:rsidRPr="00B13935">
        <w:rPr>
          <w:rFonts w:ascii="Verdana" w:hAnsi="Verdana"/>
          <w:sz w:val="18"/>
          <w:szCs w:val="18"/>
        </w:rPr>
        <w:t xml:space="preserve"> </w:t>
      </w:r>
      <w:r w:rsidR="002F74F1" w:rsidRPr="00B13935">
        <w:rPr>
          <w:rFonts w:ascii="Verdana" w:hAnsi="Verdana"/>
          <w:sz w:val="18"/>
          <w:szCs w:val="18"/>
        </w:rPr>
        <w:t>GPW Benchmark</w:t>
      </w:r>
      <w:r w:rsidR="00602204" w:rsidRPr="00B13935">
        <w:rPr>
          <w:rFonts w:ascii="Verdana" w:hAnsi="Verdana"/>
          <w:sz w:val="18"/>
          <w:szCs w:val="18"/>
        </w:rPr>
        <w:t xml:space="preserve"> uznaje, że dla niektórych </w:t>
      </w:r>
      <w:r w:rsidR="00C00C47" w:rsidRPr="00B13935">
        <w:rPr>
          <w:rFonts w:ascii="Verdana" w:hAnsi="Verdana"/>
          <w:sz w:val="18"/>
          <w:szCs w:val="18"/>
        </w:rPr>
        <w:t xml:space="preserve">typów produktów dostępność indeksu </w:t>
      </w:r>
      <w:r w:rsidR="00B07FB2" w:rsidRPr="00B13935">
        <w:rPr>
          <w:rFonts w:ascii="Verdana" w:hAnsi="Verdana"/>
          <w:sz w:val="18"/>
          <w:szCs w:val="18"/>
        </w:rPr>
        <w:t xml:space="preserve">prezentującego kombinację </w:t>
      </w:r>
      <w:proofErr w:type="spellStart"/>
      <w:r w:rsidR="00B07FB2" w:rsidRPr="00B13935">
        <w:rPr>
          <w:rFonts w:ascii="Verdana" w:hAnsi="Verdana"/>
          <w:sz w:val="18"/>
          <w:szCs w:val="18"/>
        </w:rPr>
        <w:t>sub</w:t>
      </w:r>
      <w:proofErr w:type="spellEnd"/>
      <w:r w:rsidR="00B07FB2" w:rsidRPr="00B13935">
        <w:rPr>
          <w:rFonts w:ascii="Verdana" w:hAnsi="Verdana"/>
          <w:sz w:val="18"/>
          <w:szCs w:val="18"/>
        </w:rPr>
        <w:t xml:space="preserve">-indeksów mierzących osobne typy aktywów, </w:t>
      </w:r>
      <w:r w:rsidR="00C00C47" w:rsidRPr="00B13935">
        <w:rPr>
          <w:rFonts w:ascii="Verdana" w:hAnsi="Verdana"/>
          <w:sz w:val="18"/>
          <w:szCs w:val="18"/>
        </w:rPr>
        <w:t>kalkulowanego przez podmiot posiadający licencję</w:t>
      </w:r>
      <w:r w:rsidR="00B07FB2" w:rsidRPr="00B13935">
        <w:rPr>
          <w:rFonts w:ascii="Verdana" w:hAnsi="Verdana"/>
          <w:sz w:val="18"/>
          <w:szCs w:val="18"/>
        </w:rPr>
        <w:t xml:space="preserve"> </w:t>
      </w:r>
      <w:r w:rsidR="00863F5A" w:rsidRPr="00B13935">
        <w:rPr>
          <w:rFonts w:ascii="Verdana" w:hAnsi="Verdana"/>
          <w:sz w:val="18"/>
          <w:szCs w:val="18"/>
        </w:rPr>
        <w:t>Administratora</w:t>
      </w:r>
      <w:r w:rsidR="00B07FB2" w:rsidRPr="00B13935">
        <w:rPr>
          <w:rFonts w:ascii="Verdana" w:hAnsi="Verdana"/>
          <w:sz w:val="18"/>
          <w:szCs w:val="18"/>
        </w:rPr>
        <w:t>,</w:t>
      </w:r>
      <w:r w:rsidR="00C00C47" w:rsidRPr="00B13935">
        <w:rPr>
          <w:rFonts w:ascii="Verdana" w:hAnsi="Verdana"/>
          <w:sz w:val="18"/>
          <w:szCs w:val="18"/>
        </w:rPr>
        <w:t xml:space="preserve"> może by</w:t>
      </w:r>
      <w:r w:rsidR="00B07FB2" w:rsidRPr="00B13935">
        <w:rPr>
          <w:rFonts w:ascii="Verdana" w:hAnsi="Verdana"/>
          <w:sz w:val="18"/>
          <w:szCs w:val="18"/>
        </w:rPr>
        <w:t>ć atrakcyjnym punktem odniesienia</w:t>
      </w:r>
      <w:r w:rsidR="00C00C47" w:rsidRPr="00B13935">
        <w:rPr>
          <w:rFonts w:ascii="Verdana" w:hAnsi="Verdana"/>
          <w:sz w:val="18"/>
          <w:szCs w:val="18"/>
        </w:rPr>
        <w:t xml:space="preserve">. </w:t>
      </w:r>
    </w:p>
    <w:p w14:paraId="10A3F73C" w14:textId="77777777" w:rsidR="008A1F49" w:rsidRPr="00B13935" w:rsidRDefault="008A1F49" w:rsidP="00F97BE7">
      <w:pPr>
        <w:rPr>
          <w:rFonts w:ascii="Verdana" w:hAnsi="Verdana"/>
          <w:sz w:val="18"/>
          <w:szCs w:val="18"/>
        </w:rPr>
      </w:pPr>
    </w:p>
    <w:p w14:paraId="3E4507C3" w14:textId="0808EDE8" w:rsidR="00156DF1" w:rsidRPr="00B13935" w:rsidRDefault="00156DF1" w:rsidP="00156DF1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Indeksy uwzględniające realizację celów klimatycznych</w:t>
      </w:r>
    </w:p>
    <w:p w14:paraId="727E06CB" w14:textId="328475A0" w:rsidR="00EF6DA3" w:rsidRPr="00B13935" w:rsidRDefault="00156DF1" w:rsidP="007439BD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GPW Benchmark</w:t>
      </w:r>
      <w:r w:rsidR="00184CBF" w:rsidRPr="00B13935">
        <w:rPr>
          <w:rFonts w:ascii="Verdana" w:hAnsi="Verdana"/>
          <w:sz w:val="18"/>
          <w:szCs w:val="18"/>
        </w:rPr>
        <w:t xml:space="preserve"> </w:t>
      </w:r>
      <w:r w:rsidR="00804329" w:rsidRPr="00B13935">
        <w:rPr>
          <w:rFonts w:ascii="Verdana" w:hAnsi="Verdana"/>
          <w:sz w:val="18"/>
          <w:szCs w:val="18"/>
        </w:rPr>
        <w:t xml:space="preserve">prowadził analizy danych dotyczących </w:t>
      </w:r>
      <w:r w:rsidRPr="00B13935">
        <w:rPr>
          <w:rFonts w:ascii="Verdana" w:hAnsi="Verdana"/>
          <w:sz w:val="18"/>
          <w:szCs w:val="18"/>
        </w:rPr>
        <w:t>raportowania emisji gazów cieplarnianych w</w:t>
      </w:r>
      <w:r w:rsidR="009278DE">
        <w:rPr>
          <w:rFonts w:ascii="Verdana" w:hAnsi="Verdana"/>
          <w:sz w:val="18"/>
          <w:szCs w:val="18"/>
        </w:rPr>
        <w:t> </w:t>
      </w:r>
      <w:r w:rsidRPr="00B13935">
        <w:rPr>
          <w:rFonts w:ascii="Verdana" w:hAnsi="Verdana"/>
          <w:sz w:val="18"/>
          <w:szCs w:val="18"/>
        </w:rPr>
        <w:t>zakresie 1,</w:t>
      </w:r>
      <w:r w:rsidR="002F74F1" w:rsidRPr="00B13935">
        <w:rPr>
          <w:rFonts w:ascii="Verdana" w:hAnsi="Verdana"/>
          <w:sz w:val="18"/>
          <w:szCs w:val="18"/>
        </w:rPr>
        <w:t xml:space="preserve"> </w:t>
      </w:r>
      <w:r w:rsidRPr="00B13935">
        <w:rPr>
          <w:rFonts w:ascii="Verdana" w:hAnsi="Verdana"/>
          <w:sz w:val="18"/>
          <w:szCs w:val="18"/>
        </w:rPr>
        <w:t>2 oraz 3 przez spółki notowane na GPW za lata 2019-2024. Z danych tych wynika, że</w:t>
      </w:r>
      <w:r w:rsidR="008D7313" w:rsidRPr="00B13935">
        <w:rPr>
          <w:rFonts w:ascii="Verdana" w:hAnsi="Verdana"/>
          <w:sz w:val="18"/>
          <w:szCs w:val="18"/>
        </w:rPr>
        <w:t xml:space="preserve"> w</w:t>
      </w:r>
      <w:r w:rsidR="009278DE">
        <w:rPr>
          <w:rFonts w:ascii="Verdana" w:hAnsi="Verdana"/>
          <w:sz w:val="18"/>
          <w:szCs w:val="18"/>
        </w:rPr>
        <w:t> </w:t>
      </w:r>
      <w:r w:rsidR="008D7313" w:rsidRPr="00B13935">
        <w:rPr>
          <w:rFonts w:ascii="Verdana" w:hAnsi="Verdana"/>
          <w:sz w:val="18"/>
          <w:szCs w:val="18"/>
        </w:rPr>
        <w:t>okresie badania</w:t>
      </w:r>
      <w:r w:rsidRPr="00B13935">
        <w:rPr>
          <w:rFonts w:ascii="Verdana" w:hAnsi="Verdana"/>
          <w:sz w:val="18"/>
          <w:szCs w:val="18"/>
        </w:rPr>
        <w:t xml:space="preserve"> spółki w coraz większym zakresie oraz coraz dokładniej raportują emisje, jak również swoje cele dekarbonizacji. W ocenie Administratora jest to </w:t>
      </w:r>
      <w:r w:rsidR="008D7313" w:rsidRPr="00B13935">
        <w:rPr>
          <w:rFonts w:ascii="Verdana" w:hAnsi="Verdana"/>
          <w:sz w:val="18"/>
          <w:szCs w:val="18"/>
        </w:rPr>
        <w:t xml:space="preserve">jednak </w:t>
      </w:r>
      <w:r w:rsidRPr="00B13935">
        <w:rPr>
          <w:rFonts w:ascii="Verdana" w:hAnsi="Verdana"/>
          <w:sz w:val="18"/>
          <w:szCs w:val="18"/>
        </w:rPr>
        <w:t>poziom</w:t>
      </w:r>
      <w:r w:rsidR="00A11A6B" w:rsidRPr="00B13935">
        <w:rPr>
          <w:rFonts w:ascii="Verdana" w:hAnsi="Verdana"/>
          <w:sz w:val="18"/>
          <w:szCs w:val="18"/>
        </w:rPr>
        <w:t xml:space="preserve"> niewystarczający</w:t>
      </w:r>
      <w:r w:rsidR="007439BD" w:rsidRPr="00B13935">
        <w:rPr>
          <w:rFonts w:ascii="Verdana" w:hAnsi="Verdana"/>
          <w:sz w:val="18"/>
          <w:szCs w:val="18"/>
        </w:rPr>
        <w:t>,</w:t>
      </w:r>
      <w:r w:rsidRPr="00B13935">
        <w:rPr>
          <w:rFonts w:ascii="Verdana" w:hAnsi="Verdana"/>
          <w:sz w:val="18"/>
          <w:szCs w:val="18"/>
        </w:rPr>
        <w:t xml:space="preserve"> aby rozpocząć opracowywanie unijnych wskaźników referencyjnych transformacji klimatycznej CTB (</w:t>
      </w:r>
      <w:proofErr w:type="spellStart"/>
      <w:r w:rsidR="007439BD" w:rsidRPr="00B13935">
        <w:rPr>
          <w:rFonts w:ascii="Verdana" w:hAnsi="Verdana"/>
          <w:sz w:val="18"/>
          <w:szCs w:val="18"/>
        </w:rPr>
        <w:t>Climate</w:t>
      </w:r>
      <w:proofErr w:type="spellEnd"/>
      <w:r w:rsidR="007439BD" w:rsidRPr="00B13935">
        <w:rPr>
          <w:rFonts w:ascii="Verdana" w:hAnsi="Verdana"/>
          <w:sz w:val="18"/>
          <w:szCs w:val="18"/>
        </w:rPr>
        <w:t xml:space="preserve"> </w:t>
      </w:r>
      <w:proofErr w:type="spellStart"/>
      <w:r w:rsidR="007439BD" w:rsidRPr="00B13935">
        <w:rPr>
          <w:rFonts w:ascii="Verdana" w:hAnsi="Verdana"/>
          <w:sz w:val="18"/>
          <w:szCs w:val="18"/>
        </w:rPr>
        <w:t>Transition</w:t>
      </w:r>
      <w:proofErr w:type="spellEnd"/>
      <w:r w:rsidR="007439BD" w:rsidRPr="00B13935">
        <w:rPr>
          <w:rFonts w:ascii="Verdana" w:hAnsi="Verdana"/>
          <w:sz w:val="18"/>
          <w:szCs w:val="18"/>
        </w:rPr>
        <w:t xml:space="preserve"> Benchmark) lub bardziej restrykcyjnych unijnych wskaźników referencyjnych dostosowanych do porozumienia paryskiego PAB (Paris-</w:t>
      </w:r>
      <w:proofErr w:type="spellStart"/>
      <w:r w:rsidR="007439BD" w:rsidRPr="00B13935">
        <w:rPr>
          <w:rFonts w:ascii="Verdana" w:hAnsi="Verdana"/>
          <w:sz w:val="18"/>
          <w:szCs w:val="18"/>
        </w:rPr>
        <w:t>aligned</w:t>
      </w:r>
      <w:proofErr w:type="spellEnd"/>
      <w:r w:rsidR="007439BD" w:rsidRPr="00B13935">
        <w:rPr>
          <w:rFonts w:ascii="Verdana" w:hAnsi="Verdana"/>
          <w:sz w:val="18"/>
          <w:szCs w:val="18"/>
        </w:rPr>
        <w:t xml:space="preserve"> Benchmark). </w:t>
      </w:r>
    </w:p>
    <w:p w14:paraId="10831BFB" w14:textId="1B37B4EA" w:rsidR="007439BD" w:rsidRPr="00B13935" w:rsidRDefault="00EF6DA3" w:rsidP="007439BD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GPW Benchmark </w:t>
      </w:r>
      <w:r w:rsidR="00B07FB2" w:rsidRPr="00B13935">
        <w:rPr>
          <w:rFonts w:ascii="Verdana" w:hAnsi="Verdana"/>
          <w:sz w:val="18"/>
          <w:szCs w:val="18"/>
        </w:rPr>
        <w:t>ocenia</w:t>
      </w:r>
      <w:r w:rsidRPr="00B13935">
        <w:rPr>
          <w:rFonts w:ascii="Verdana" w:hAnsi="Verdana"/>
          <w:sz w:val="18"/>
          <w:szCs w:val="18"/>
        </w:rPr>
        <w:t xml:space="preserve">, że </w:t>
      </w:r>
      <w:r w:rsidR="00B07FB2" w:rsidRPr="00B13935">
        <w:rPr>
          <w:rFonts w:ascii="Verdana" w:hAnsi="Verdana"/>
          <w:sz w:val="18"/>
          <w:szCs w:val="18"/>
        </w:rPr>
        <w:t xml:space="preserve">ewentualne, </w:t>
      </w:r>
      <w:r w:rsidRPr="00B13935">
        <w:rPr>
          <w:rFonts w:ascii="Verdana" w:hAnsi="Verdana"/>
          <w:sz w:val="18"/>
          <w:szCs w:val="18"/>
        </w:rPr>
        <w:t xml:space="preserve">możliwe do podjęcia działania dotyczące uwzględniania </w:t>
      </w:r>
      <w:r w:rsidR="007744E8" w:rsidRPr="00B13935">
        <w:rPr>
          <w:rFonts w:ascii="Verdana" w:hAnsi="Verdana"/>
          <w:sz w:val="18"/>
          <w:szCs w:val="18"/>
        </w:rPr>
        <w:t xml:space="preserve">ścieżki dekarbonizacji mogą </w:t>
      </w:r>
      <w:r w:rsidR="002F74F1" w:rsidRPr="00B13935">
        <w:rPr>
          <w:rFonts w:ascii="Verdana" w:hAnsi="Verdana"/>
          <w:sz w:val="18"/>
          <w:szCs w:val="18"/>
        </w:rPr>
        <w:t xml:space="preserve">obejmować </w:t>
      </w:r>
      <w:r w:rsidR="007744E8" w:rsidRPr="00B13935">
        <w:rPr>
          <w:rFonts w:ascii="Verdana" w:hAnsi="Verdana"/>
          <w:sz w:val="18"/>
          <w:szCs w:val="18"/>
        </w:rPr>
        <w:t xml:space="preserve">budowę indeksów uwzględniających w metodzie: </w:t>
      </w:r>
    </w:p>
    <w:p w14:paraId="10D513C0" w14:textId="1E57875E" w:rsidR="007439BD" w:rsidRPr="00B13935" w:rsidRDefault="007439BD" w:rsidP="007439BD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Poziom emisji gazów cieplarnianych w zakresie 1</w:t>
      </w:r>
      <w:r w:rsidR="00863F5A" w:rsidRPr="00B13935">
        <w:rPr>
          <w:rFonts w:ascii="Verdana" w:hAnsi="Verdana"/>
          <w:sz w:val="18"/>
          <w:szCs w:val="18"/>
        </w:rPr>
        <w:t>.</w:t>
      </w:r>
      <w:r w:rsidRPr="00B13935">
        <w:rPr>
          <w:rFonts w:ascii="Verdana" w:hAnsi="Verdana"/>
          <w:sz w:val="18"/>
          <w:szCs w:val="18"/>
        </w:rPr>
        <w:t>, 2</w:t>
      </w:r>
      <w:r w:rsidR="00863F5A" w:rsidRPr="00B13935">
        <w:rPr>
          <w:rFonts w:ascii="Verdana" w:hAnsi="Verdana"/>
          <w:sz w:val="18"/>
          <w:szCs w:val="18"/>
        </w:rPr>
        <w:t>.</w:t>
      </w:r>
      <w:r w:rsidRPr="00B13935">
        <w:rPr>
          <w:rFonts w:ascii="Verdana" w:hAnsi="Verdana"/>
          <w:sz w:val="18"/>
          <w:szCs w:val="18"/>
        </w:rPr>
        <w:t xml:space="preserve"> i/lub 3</w:t>
      </w:r>
      <w:r w:rsidR="00863F5A" w:rsidRPr="00B13935">
        <w:rPr>
          <w:rFonts w:ascii="Verdana" w:hAnsi="Verdana"/>
          <w:sz w:val="18"/>
          <w:szCs w:val="18"/>
        </w:rPr>
        <w:t>.</w:t>
      </w:r>
      <w:r w:rsidR="00B03006" w:rsidRPr="00B13935">
        <w:rPr>
          <w:rFonts w:ascii="Verdana" w:hAnsi="Verdana"/>
          <w:sz w:val="18"/>
          <w:szCs w:val="18"/>
        </w:rPr>
        <w:t xml:space="preserve">, mając przy tym na uwadze fakt wciąż zróżnicowanego poziomu i jakości raportowania na poziomie </w:t>
      </w:r>
      <w:proofErr w:type="spellStart"/>
      <w:r w:rsidR="003F6458" w:rsidRPr="00B13935">
        <w:rPr>
          <w:rFonts w:ascii="Verdana" w:hAnsi="Verdana"/>
          <w:sz w:val="18"/>
          <w:szCs w:val="18"/>
        </w:rPr>
        <w:t>scope</w:t>
      </w:r>
      <w:proofErr w:type="spellEnd"/>
      <w:r w:rsidR="003F6458" w:rsidRPr="00B13935">
        <w:rPr>
          <w:rFonts w:ascii="Verdana" w:hAnsi="Verdana"/>
          <w:sz w:val="18"/>
          <w:szCs w:val="18"/>
        </w:rPr>
        <w:t xml:space="preserve"> 3.</w:t>
      </w:r>
    </w:p>
    <w:p w14:paraId="59635CA1" w14:textId="77777777" w:rsidR="007439BD" w:rsidRPr="00B13935" w:rsidRDefault="007439BD" w:rsidP="007439BD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Cele dekarbonizacji</w:t>
      </w:r>
    </w:p>
    <w:p w14:paraId="6D023B70" w14:textId="53E568F3" w:rsidR="00156DF1" w:rsidRPr="00B13935" w:rsidRDefault="007439BD" w:rsidP="007439BD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Przynależność do mniej lub bardziej emisyjnych branż (zielone/brązowe)</w:t>
      </w:r>
    </w:p>
    <w:p w14:paraId="3A675878" w14:textId="77777777" w:rsidR="007439BD" w:rsidRPr="00B13935" w:rsidRDefault="007439BD" w:rsidP="007439BD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Kwalifikacja do indeksów mogłaby być:</w:t>
      </w:r>
    </w:p>
    <w:p w14:paraId="47A67979" w14:textId="1DD16954" w:rsidR="007439BD" w:rsidRPr="00B13935" w:rsidRDefault="007439BD" w:rsidP="007439BD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bardziej restrykcyjna, tj. uwzględniać 3 pełne zakresy emisji i wymagać mierzalnego celu dekarbonizacji; do indeksu kwalifikowałoby się mniej spółek</w:t>
      </w:r>
      <w:r w:rsidR="002F74F1" w:rsidRPr="00B13935">
        <w:rPr>
          <w:rFonts w:ascii="Verdana" w:hAnsi="Verdana"/>
          <w:sz w:val="18"/>
          <w:szCs w:val="18"/>
        </w:rPr>
        <w:t>,</w:t>
      </w:r>
      <w:r w:rsidRPr="00B13935">
        <w:rPr>
          <w:rFonts w:ascii="Verdana" w:hAnsi="Verdana"/>
          <w:sz w:val="18"/>
          <w:szCs w:val="18"/>
        </w:rPr>
        <w:t xml:space="preserve"> ale byłyby to spółki najlepiej raportujące</w:t>
      </w:r>
      <w:r w:rsidR="003F6458" w:rsidRPr="00B13935">
        <w:rPr>
          <w:rFonts w:ascii="Verdana" w:hAnsi="Verdana"/>
          <w:sz w:val="18"/>
          <w:szCs w:val="18"/>
        </w:rPr>
        <w:t xml:space="preserve"> i raportujące wszystkie </w:t>
      </w:r>
      <w:proofErr w:type="spellStart"/>
      <w:r w:rsidR="003F6458" w:rsidRPr="00B13935">
        <w:rPr>
          <w:rFonts w:ascii="Verdana" w:hAnsi="Verdana"/>
          <w:sz w:val="18"/>
          <w:szCs w:val="18"/>
        </w:rPr>
        <w:t>scopy</w:t>
      </w:r>
      <w:proofErr w:type="spellEnd"/>
      <w:r w:rsidR="003F6458" w:rsidRPr="00B13935">
        <w:rPr>
          <w:rFonts w:ascii="Verdana" w:hAnsi="Verdana"/>
          <w:sz w:val="18"/>
          <w:szCs w:val="18"/>
        </w:rPr>
        <w:t xml:space="preserve"> </w:t>
      </w:r>
    </w:p>
    <w:p w14:paraId="2589A333" w14:textId="0EA9C708" w:rsidR="007439BD" w:rsidRPr="00B13935" w:rsidRDefault="007439BD" w:rsidP="007439BD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mniej restrykcyjna, tj. uwzględniać</w:t>
      </w:r>
      <w:r w:rsidR="00A20DD6" w:rsidRPr="00B13935">
        <w:rPr>
          <w:rFonts w:ascii="Verdana" w:hAnsi="Verdana"/>
          <w:sz w:val="18"/>
          <w:szCs w:val="18"/>
        </w:rPr>
        <w:t xml:space="preserve"> 1</w:t>
      </w:r>
      <w:r w:rsidR="00863F5A" w:rsidRPr="00B13935">
        <w:rPr>
          <w:rFonts w:ascii="Verdana" w:hAnsi="Verdana"/>
          <w:sz w:val="18"/>
          <w:szCs w:val="18"/>
        </w:rPr>
        <w:t>.</w:t>
      </w:r>
      <w:r w:rsidR="00A20DD6" w:rsidRPr="00B13935">
        <w:rPr>
          <w:rFonts w:ascii="Verdana" w:hAnsi="Verdana"/>
          <w:sz w:val="18"/>
          <w:szCs w:val="18"/>
        </w:rPr>
        <w:t>,</w:t>
      </w:r>
      <w:r w:rsidR="002F74F1" w:rsidRPr="00B13935">
        <w:rPr>
          <w:rFonts w:ascii="Verdana" w:hAnsi="Verdana"/>
          <w:sz w:val="18"/>
          <w:szCs w:val="18"/>
        </w:rPr>
        <w:t xml:space="preserve"> </w:t>
      </w:r>
      <w:r w:rsidR="00A20DD6" w:rsidRPr="00B13935">
        <w:rPr>
          <w:rFonts w:ascii="Verdana" w:hAnsi="Verdana"/>
          <w:sz w:val="18"/>
          <w:szCs w:val="18"/>
        </w:rPr>
        <w:t>2</w:t>
      </w:r>
      <w:r w:rsidR="00863F5A" w:rsidRPr="00B13935">
        <w:rPr>
          <w:rFonts w:ascii="Verdana" w:hAnsi="Verdana"/>
          <w:sz w:val="18"/>
          <w:szCs w:val="18"/>
        </w:rPr>
        <w:t>.</w:t>
      </w:r>
      <w:r w:rsidR="00A20DD6" w:rsidRPr="00B13935">
        <w:rPr>
          <w:rFonts w:ascii="Verdana" w:hAnsi="Verdana"/>
          <w:sz w:val="18"/>
          <w:szCs w:val="18"/>
        </w:rPr>
        <w:t xml:space="preserve"> zakres emisji, a np. ewentualne posiadanie celu dekarbonizacji mogłoby poprawiać udział spółki w portfelu indeksu; do indeksu kwalifikowałoby się więcej spółek niż w wariancie bardziej restrykcyjnym</w:t>
      </w:r>
      <w:r w:rsidR="003F6458" w:rsidRPr="00B13935">
        <w:rPr>
          <w:rFonts w:ascii="Verdana" w:hAnsi="Verdana"/>
          <w:sz w:val="18"/>
          <w:szCs w:val="18"/>
        </w:rPr>
        <w:t xml:space="preserve">. </w:t>
      </w:r>
    </w:p>
    <w:p w14:paraId="7835BA64" w14:textId="5C6BA448" w:rsidR="00EA3412" w:rsidRPr="00B13935" w:rsidRDefault="003F6458" w:rsidP="00B07FB2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Powyższe </w:t>
      </w:r>
      <w:r w:rsidR="001F03DB" w:rsidRPr="00B13935">
        <w:rPr>
          <w:rFonts w:ascii="Verdana" w:hAnsi="Verdana"/>
          <w:sz w:val="18"/>
          <w:szCs w:val="18"/>
        </w:rPr>
        <w:t xml:space="preserve">opisy stanowią przybliżenie zidentyfikowanych przez Administratora </w:t>
      </w:r>
      <w:r w:rsidR="000D5290" w:rsidRPr="00B13935">
        <w:rPr>
          <w:rFonts w:ascii="Verdana" w:hAnsi="Verdana"/>
          <w:sz w:val="18"/>
          <w:szCs w:val="18"/>
        </w:rPr>
        <w:t>obszarów potencjalnego rozwoju</w:t>
      </w:r>
      <w:r w:rsidR="002F74F1" w:rsidRPr="00B13935">
        <w:rPr>
          <w:rFonts w:ascii="Verdana" w:hAnsi="Verdana"/>
          <w:sz w:val="18"/>
          <w:szCs w:val="18"/>
        </w:rPr>
        <w:t>,</w:t>
      </w:r>
      <w:r w:rsidR="002F22F3" w:rsidRPr="00B13935">
        <w:rPr>
          <w:rFonts w:ascii="Verdana" w:hAnsi="Verdana"/>
          <w:sz w:val="18"/>
          <w:szCs w:val="18"/>
        </w:rPr>
        <w:t xml:space="preserve"> typów lub rodzajów indeksów, które mogłyby wyjść naprzeciw potrzebom biznesowym podmiotów stosujących wskaźniki referencyjne</w:t>
      </w:r>
      <w:r w:rsidR="00B07FB2" w:rsidRPr="00B13935">
        <w:rPr>
          <w:rFonts w:ascii="Verdana" w:hAnsi="Verdana"/>
          <w:sz w:val="18"/>
          <w:szCs w:val="18"/>
        </w:rPr>
        <w:t xml:space="preserve"> i pragnących uwzględniać niefinansowe aspekty działalności spółek.</w:t>
      </w:r>
    </w:p>
    <w:p w14:paraId="4D069CF5" w14:textId="77777777" w:rsidR="00B07FB2" w:rsidRPr="00B13935" w:rsidRDefault="00B07FB2" w:rsidP="00B07FB2">
      <w:pPr>
        <w:jc w:val="both"/>
        <w:rPr>
          <w:rFonts w:ascii="Verdana" w:hAnsi="Verdana"/>
          <w:sz w:val="18"/>
          <w:szCs w:val="18"/>
        </w:rPr>
      </w:pPr>
    </w:p>
    <w:p w14:paraId="06860C20" w14:textId="4CBC7EB0" w:rsidR="00EA3412" w:rsidRPr="00B13935" w:rsidRDefault="00EA3412" w:rsidP="00EA3412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lastRenderedPageBreak/>
        <w:t>Indeksy tematyczne, sektorowe lub „jakościowe”</w:t>
      </w:r>
    </w:p>
    <w:p w14:paraId="1CB8D46C" w14:textId="64AA222A" w:rsidR="003163E3" w:rsidRPr="00B13935" w:rsidRDefault="00EA3412" w:rsidP="00E2033A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Odnotowuje </w:t>
      </w:r>
      <w:r w:rsidR="00EA4929" w:rsidRPr="00B13935">
        <w:rPr>
          <w:rFonts w:ascii="Verdana" w:hAnsi="Verdana"/>
          <w:sz w:val="18"/>
          <w:szCs w:val="18"/>
        </w:rPr>
        <w:t xml:space="preserve">się rozwój indeksów i produktów inwestycyjnych adresujących specyficzne czynniki pozwalające na selekcję spółek. Sposób </w:t>
      </w:r>
      <w:r w:rsidR="00B07FB2" w:rsidRPr="00B13935">
        <w:rPr>
          <w:rFonts w:ascii="Verdana" w:hAnsi="Verdana"/>
          <w:sz w:val="18"/>
          <w:szCs w:val="18"/>
        </w:rPr>
        <w:t xml:space="preserve">takiej specyficznej </w:t>
      </w:r>
      <w:r w:rsidR="00EA4929" w:rsidRPr="00B13935">
        <w:rPr>
          <w:rFonts w:ascii="Verdana" w:hAnsi="Verdana"/>
          <w:sz w:val="18"/>
          <w:szCs w:val="18"/>
        </w:rPr>
        <w:t xml:space="preserve">selekcji może dotyczyć </w:t>
      </w:r>
      <w:r w:rsidR="00B07FB2" w:rsidRPr="00B13935">
        <w:rPr>
          <w:rFonts w:ascii="Verdana" w:hAnsi="Verdana"/>
          <w:sz w:val="18"/>
          <w:szCs w:val="18"/>
        </w:rPr>
        <w:t xml:space="preserve">np. </w:t>
      </w:r>
      <w:r w:rsidR="00EA4929" w:rsidRPr="00B13935">
        <w:rPr>
          <w:rFonts w:ascii="Verdana" w:hAnsi="Verdana"/>
          <w:sz w:val="18"/>
          <w:szCs w:val="18"/>
        </w:rPr>
        <w:t xml:space="preserve">ekspozycji na rynek </w:t>
      </w:r>
      <w:r w:rsidR="00B07FB2" w:rsidRPr="00B13935">
        <w:rPr>
          <w:rFonts w:ascii="Verdana" w:hAnsi="Verdana"/>
          <w:sz w:val="18"/>
          <w:szCs w:val="18"/>
        </w:rPr>
        <w:t xml:space="preserve">potencjalnie </w:t>
      </w:r>
      <w:r w:rsidR="00EA4929" w:rsidRPr="00B13935">
        <w:rPr>
          <w:rFonts w:ascii="Verdana" w:hAnsi="Verdana"/>
          <w:sz w:val="18"/>
          <w:szCs w:val="18"/>
        </w:rPr>
        <w:t xml:space="preserve">wzrostowy (np. na spółki posiadające ekspozycję na </w:t>
      </w:r>
      <w:r w:rsidR="00D26C76" w:rsidRPr="00B13935">
        <w:rPr>
          <w:rFonts w:ascii="Verdana" w:hAnsi="Verdana"/>
          <w:sz w:val="18"/>
          <w:szCs w:val="18"/>
        </w:rPr>
        <w:t>odbudowę Ukrainy), spółek o wysokiej ekspozycji na nowoczesne technologie czy AI lub na grupy spółek</w:t>
      </w:r>
      <w:r w:rsidR="00B07FB2" w:rsidRPr="00B13935">
        <w:rPr>
          <w:rFonts w:ascii="Verdana" w:hAnsi="Verdana"/>
          <w:sz w:val="18"/>
          <w:szCs w:val="18"/>
        </w:rPr>
        <w:t>,</w:t>
      </w:r>
      <w:r w:rsidR="00D26C76" w:rsidRPr="00B13935">
        <w:rPr>
          <w:rFonts w:ascii="Verdana" w:hAnsi="Verdana"/>
          <w:sz w:val="18"/>
          <w:szCs w:val="18"/>
        </w:rPr>
        <w:t xml:space="preserve"> których identyfikacja wynika z</w:t>
      </w:r>
      <w:r w:rsidR="00511B58" w:rsidRPr="00B13935">
        <w:rPr>
          <w:rFonts w:ascii="Verdana" w:hAnsi="Verdana"/>
          <w:sz w:val="18"/>
          <w:szCs w:val="18"/>
        </w:rPr>
        <w:t xml:space="preserve"> </w:t>
      </w:r>
      <w:r w:rsidR="00B07FB2" w:rsidRPr="00B13935">
        <w:rPr>
          <w:rFonts w:ascii="Verdana" w:hAnsi="Verdana"/>
          <w:sz w:val="18"/>
          <w:szCs w:val="18"/>
        </w:rPr>
        <w:t xml:space="preserve">cech spółki lub jej </w:t>
      </w:r>
      <w:r w:rsidR="00511B58" w:rsidRPr="00B13935">
        <w:rPr>
          <w:rFonts w:ascii="Verdana" w:hAnsi="Verdana"/>
          <w:sz w:val="18"/>
          <w:szCs w:val="18"/>
        </w:rPr>
        <w:t>sytuacji finansowej</w:t>
      </w:r>
      <w:r w:rsidR="00B07FB2" w:rsidRPr="00B13935">
        <w:rPr>
          <w:rFonts w:ascii="Verdana" w:hAnsi="Verdana"/>
          <w:sz w:val="18"/>
          <w:szCs w:val="18"/>
        </w:rPr>
        <w:t>. Jednym z elementów selekcji spółek mogą być wskaźniki finansowe (historyczne</w:t>
      </w:r>
      <w:r w:rsidR="00511B58" w:rsidRPr="00B13935">
        <w:rPr>
          <w:rFonts w:ascii="Verdana" w:hAnsi="Verdana"/>
          <w:sz w:val="18"/>
          <w:szCs w:val="18"/>
        </w:rPr>
        <w:t xml:space="preserve"> lub oczekiwane</w:t>
      </w:r>
      <w:r w:rsidR="00B07FB2" w:rsidRPr="00B13935">
        <w:rPr>
          <w:rFonts w:ascii="Verdana" w:hAnsi="Verdana"/>
          <w:sz w:val="18"/>
          <w:szCs w:val="18"/>
        </w:rPr>
        <w:t>) pozwalające na identyfikację spółek wzrostowych/ zapewniających atrakcyjny zysk</w:t>
      </w:r>
      <w:r w:rsidR="003163E3" w:rsidRPr="00B13935">
        <w:rPr>
          <w:rFonts w:ascii="Verdana" w:hAnsi="Verdana"/>
          <w:sz w:val="18"/>
          <w:szCs w:val="18"/>
        </w:rPr>
        <w:t xml:space="preserve">. </w:t>
      </w:r>
    </w:p>
    <w:p w14:paraId="3B93056E" w14:textId="77777777" w:rsidR="00637F10" w:rsidRPr="00B13935" w:rsidRDefault="00637F10">
      <w:pPr>
        <w:rPr>
          <w:rFonts w:ascii="Verdana" w:hAnsi="Verdana"/>
          <w:sz w:val="18"/>
          <w:szCs w:val="18"/>
        </w:rPr>
      </w:pPr>
    </w:p>
    <w:p w14:paraId="4890B4BF" w14:textId="77777777" w:rsidR="00CB02EF" w:rsidRPr="00B13935" w:rsidRDefault="00CB02EF">
      <w:pPr>
        <w:rPr>
          <w:rFonts w:ascii="Verdana" w:hAnsi="Verdana"/>
          <w:sz w:val="18"/>
          <w:szCs w:val="18"/>
        </w:rPr>
      </w:pPr>
    </w:p>
    <w:p w14:paraId="10D8DB92" w14:textId="5D70FF1A" w:rsidR="00637F10" w:rsidRPr="00B13935" w:rsidRDefault="00637F10" w:rsidP="00637F10">
      <w:pPr>
        <w:pStyle w:val="Nagwek2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Indeksy </w:t>
      </w:r>
      <w:proofErr w:type="spellStart"/>
      <w:r w:rsidRPr="00B13935">
        <w:rPr>
          <w:rFonts w:ascii="Verdana" w:hAnsi="Verdana"/>
          <w:sz w:val="18"/>
          <w:szCs w:val="18"/>
        </w:rPr>
        <w:t>kastomizowane</w:t>
      </w:r>
      <w:proofErr w:type="spellEnd"/>
    </w:p>
    <w:p w14:paraId="4C150FA5" w14:textId="3A6144E6" w:rsidR="006D6B11" w:rsidRPr="00B13935" w:rsidRDefault="00637F10" w:rsidP="00E2033A">
      <w:p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GPW Benchmark zaprasza podmioty zainteresowane współpracą w obszarze rozwoju indeksów </w:t>
      </w:r>
      <w:r w:rsidR="00B07FB2" w:rsidRPr="00B13935">
        <w:rPr>
          <w:rFonts w:ascii="Verdana" w:hAnsi="Verdana"/>
          <w:sz w:val="18"/>
          <w:szCs w:val="18"/>
        </w:rPr>
        <w:t>opracowywanych na zlecenie i na cele zlecającego. M</w:t>
      </w:r>
      <w:r w:rsidR="00EA125A" w:rsidRPr="00B13935">
        <w:rPr>
          <w:rFonts w:ascii="Verdana" w:hAnsi="Verdana"/>
          <w:sz w:val="18"/>
          <w:szCs w:val="18"/>
        </w:rPr>
        <w:t>etod</w:t>
      </w:r>
      <w:r w:rsidR="00B07FB2" w:rsidRPr="00B13935">
        <w:rPr>
          <w:rFonts w:ascii="Verdana" w:hAnsi="Verdana"/>
          <w:sz w:val="18"/>
          <w:szCs w:val="18"/>
        </w:rPr>
        <w:t>a</w:t>
      </w:r>
      <w:r w:rsidR="00EA125A" w:rsidRPr="00B13935">
        <w:rPr>
          <w:rFonts w:ascii="Verdana" w:hAnsi="Verdana"/>
          <w:sz w:val="18"/>
          <w:szCs w:val="18"/>
        </w:rPr>
        <w:t xml:space="preserve"> określon</w:t>
      </w:r>
      <w:r w:rsidR="00B07FB2" w:rsidRPr="00B13935">
        <w:rPr>
          <w:rFonts w:ascii="Verdana" w:hAnsi="Verdana"/>
          <w:sz w:val="18"/>
          <w:szCs w:val="18"/>
        </w:rPr>
        <w:t>a</w:t>
      </w:r>
      <w:r w:rsidR="00EA125A" w:rsidRPr="00B13935">
        <w:rPr>
          <w:rFonts w:ascii="Verdana" w:hAnsi="Verdana"/>
          <w:sz w:val="18"/>
          <w:szCs w:val="18"/>
        </w:rPr>
        <w:t xml:space="preserve"> przez zlecającego (którego indeks mógłby być własnością) może stanowić atrakcyjne pole promocji </w:t>
      </w:r>
      <w:r w:rsidR="000420DA" w:rsidRPr="00B13935">
        <w:rPr>
          <w:rFonts w:ascii="Verdana" w:hAnsi="Verdana"/>
          <w:sz w:val="18"/>
          <w:szCs w:val="18"/>
        </w:rPr>
        <w:t>działalności zamawiającego</w:t>
      </w:r>
      <w:r w:rsidR="006D6B11" w:rsidRPr="00B13935">
        <w:rPr>
          <w:rFonts w:ascii="Verdana" w:hAnsi="Verdana"/>
          <w:sz w:val="18"/>
          <w:szCs w:val="18"/>
        </w:rPr>
        <w:t xml:space="preserve">, </w:t>
      </w:r>
      <w:r w:rsidR="000420DA" w:rsidRPr="00B13935">
        <w:rPr>
          <w:rFonts w:ascii="Verdana" w:hAnsi="Verdana"/>
          <w:sz w:val="18"/>
          <w:szCs w:val="18"/>
        </w:rPr>
        <w:t xml:space="preserve">ale także uwzględnić poziom współpracy w zakresie sposobu przygotowania portfela bazowego (uczestników) indeksu </w:t>
      </w:r>
      <w:r w:rsidR="004720E1" w:rsidRPr="00B13935">
        <w:rPr>
          <w:rFonts w:ascii="Verdana" w:hAnsi="Verdana"/>
          <w:sz w:val="18"/>
          <w:szCs w:val="18"/>
        </w:rPr>
        <w:t xml:space="preserve">lub </w:t>
      </w:r>
      <w:r w:rsidR="006D6B11" w:rsidRPr="00B13935">
        <w:rPr>
          <w:rFonts w:ascii="Verdana" w:hAnsi="Verdana"/>
          <w:sz w:val="18"/>
          <w:szCs w:val="18"/>
        </w:rPr>
        <w:t xml:space="preserve">współpracy w obszarze wykorzystania danych </w:t>
      </w:r>
      <w:r w:rsidR="00B07FB2" w:rsidRPr="00B13935">
        <w:rPr>
          <w:rFonts w:ascii="Verdana" w:hAnsi="Verdana"/>
          <w:sz w:val="18"/>
          <w:szCs w:val="18"/>
        </w:rPr>
        <w:t>niedostępnych dla administratora, które są niezbędne do opracowywania</w:t>
      </w:r>
      <w:r w:rsidR="006D6B11" w:rsidRPr="00B13935">
        <w:rPr>
          <w:rFonts w:ascii="Verdana" w:hAnsi="Verdana"/>
          <w:sz w:val="18"/>
          <w:szCs w:val="18"/>
        </w:rPr>
        <w:t xml:space="preserve"> takiego indeksu.  </w:t>
      </w:r>
    </w:p>
    <w:p w14:paraId="6BC11A0B" w14:textId="77777777" w:rsidR="006D6B11" w:rsidRPr="00B13935" w:rsidRDefault="006D6B11" w:rsidP="00637F10">
      <w:pPr>
        <w:rPr>
          <w:rFonts w:ascii="Verdana" w:hAnsi="Verdana"/>
          <w:sz w:val="18"/>
          <w:szCs w:val="18"/>
        </w:rPr>
      </w:pPr>
    </w:p>
    <w:p w14:paraId="40CCC163" w14:textId="4B1A43E4" w:rsidR="008D1CB1" w:rsidRPr="00B13935" w:rsidRDefault="008D1CB1" w:rsidP="00637F10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Badanie ankietowe trwa od 3 lipca 2026 roku do </w:t>
      </w:r>
      <w:r w:rsidR="00D87C3C" w:rsidRPr="00B13935">
        <w:rPr>
          <w:rFonts w:ascii="Verdana" w:hAnsi="Verdana"/>
          <w:sz w:val="18"/>
          <w:szCs w:val="18"/>
        </w:rPr>
        <w:t xml:space="preserve">17 lipca 2026 roku. Prosimy o przekazywanie odpowiedzi na adres </w:t>
      </w:r>
      <w:hyperlink r:id="rId11" w:history="1">
        <w:r w:rsidR="00D87C3C" w:rsidRPr="00B13935">
          <w:rPr>
            <w:rStyle w:val="Hipercze"/>
            <w:rFonts w:ascii="Verdana" w:hAnsi="Verdana"/>
            <w:sz w:val="18"/>
            <w:szCs w:val="18"/>
          </w:rPr>
          <w:t>indeksy@gpwbenchmark.pl</w:t>
        </w:r>
      </w:hyperlink>
      <w:r w:rsidR="00D87C3C" w:rsidRPr="00B13935">
        <w:rPr>
          <w:rFonts w:ascii="Verdana" w:hAnsi="Verdana"/>
          <w:sz w:val="18"/>
          <w:szCs w:val="18"/>
        </w:rPr>
        <w:t xml:space="preserve">. </w:t>
      </w:r>
    </w:p>
    <w:p w14:paraId="54EF46F7" w14:textId="77777777" w:rsidR="001D37B1" w:rsidRPr="00B13935" w:rsidRDefault="001D37B1" w:rsidP="001D37B1">
      <w:pPr>
        <w:rPr>
          <w:rFonts w:ascii="Verdana" w:hAnsi="Verdana"/>
          <w:sz w:val="18"/>
          <w:szCs w:val="18"/>
        </w:rPr>
      </w:pPr>
    </w:p>
    <w:p w14:paraId="35AA569C" w14:textId="77777777" w:rsidR="00DD2B5A" w:rsidRPr="00B13935" w:rsidRDefault="00DD2B5A" w:rsidP="001D37B1">
      <w:pPr>
        <w:rPr>
          <w:rFonts w:ascii="Verdana" w:hAnsi="Verdana"/>
          <w:sz w:val="18"/>
          <w:szCs w:val="18"/>
        </w:rPr>
      </w:pPr>
    </w:p>
    <w:p w14:paraId="74D2BCD8" w14:textId="409CF56F" w:rsidR="00B07FB2" w:rsidRPr="00B13935" w:rsidRDefault="00B07FB2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br w:type="page"/>
      </w:r>
    </w:p>
    <w:p w14:paraId="556F50A1" w14:textId="11D5A398" w:rsidR="008A1F49" w:rsidRPr="00B13935" w:rsidRDefault="008A1F49" w:rsidP="008A1F49">
      <w:pPr>
        <w:pStyle w:val="Nagwek1"/>
        <w:rPr>
          <w:rFonts w:ascii="Verdana" w:eastAsiaTheme="minorHAnsi" w:hAnsi="Verdana"/>
          <w:sz w:val="32"/>
          <w:szCs w:val="32"/>
        </w:rPr>
      </w:pPr>
      <w:r w:rsidRPr="00B13935">
        <w:rPr>
          <w:rFonts w:ascii="Verdana" w:eastAsiaTheme="minorHAnsi" w:hAnsi="Verdana"/>
          <w:sz w:val="32"/>
          <w:szCs w:val="32"/>
        </w:rPr>
        <w:lastRenderedPageBreak/>
        <w:t>Ankieta</w:t>
      </w:r>
      <w:r w:rsidR="00CB02EF" w:rsidRPr="00B13935">
        <w:rPr>
          <w:rFonts w:ascii="Verdana" w:eastAsiaTheme="minorHAnsi" w:hAnsi="Verdana"/>
          <w:sz w:val="32"/>
          <w:szCs w:val="32"/>
        </w:rPr>
        <w:t xml:space="preserve"> dotycząca kierunków rozwoju oferty indeksowej GPW Benchmark</w:t>
      </w:r>
    </w:p>
    <w:p w14:paraId="178AD1DF" w14:textId="7839433E" w:rsidR="00DE1CEA" w:rsidRPr="00B13935" w:rsidRDefault="00DE1CEA" w:rsidP="00DE1CEA">
      <w:pPr>
        <w:rPr>
          <w:rFonts w:ascii="Verdana" w:hAnsi="Verdana"/>
          <w:sz w:val="18"/>
          <w:szCs w:val="18"/>
        </w:rPr>
      </w:pPr>
    </w:p>
    <w:p w14:paraId="2A751A97" w14:textId="28A55BF3" w:rsidR="008A1F49" w:rsidRPr="00B13935" w:rsidRDefault="008A1F49" w:rsidP="008A1F49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Czy GPW Benchmark powinna </w:t>
      </w:r>
      <w:r w:rsidR="005B3EEE" w:rsidRPr="00B13935">
        <w:rPr>
          <w:rFonts w:ascii="Verdana" w:hAnsi="Verdana"/>
          <w:sz w:val="18"/>
          <w:szCs w:val="18"/>
        </w:rPr>
        <w:t xml:space="preserve">wdrożyć indeksy </w:t>
      </w:r>
      <w:proofErr w:type="spellStart"/>
      <w:r w:rsidR="005B3EEE" w:rsidRPr="00B13935">
        <w:rPr>
          <w:rFonts w:ascii="Verdana" w:hAnsi="Verdana"/>
          <w:sz w:val="18"/>
          <w:szCs w:val="18"/>
        </w:rPr>
        <w:t>momentum</w:t>
      </w:r>
      <w:proofErr w:type="spellEnd"/>
      <w:r w:rsidRPr="00B13935">
        <w:rPr>
          <w:rFonts w:ascii="Verdana" w:hAnsi="Verdana"/>
          <w:sz w:val="18"/>
          <w:szCs w:val="18"/>
        </w:rPr>
        <w:t>?</w:t>
      </w:r>
    </w:p>
    <w:permStart w:id="873538052" w:edGrp="everyone"/>
    <w:p w14:paraId="6989CE1F" w14:textId="00A7C63A" w:rsidR="008A1F49" w:rsidRPr="00B13935" w:rsidRDefault="00D200B6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79787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A1F49" w:rsidRPr="00B13935">
        <w:rPr>
          <w:rFonts w:ascii="Verdana" w:hAnsi="Verdana"/>
          <w:sz w:val="18"/>
          <w:szCs w:val="18"/>
        </w:rPr>
        <w:t xml:space="preserve"> </w:t>
      </w:r>
      <w:permEnd w:id="873538052"/>
      <w:r w:rsidR="008A1F49" w:rsidRPr="00B13935">
        <w:rPr>
          <w:rFonts w:ascii="Verdana" w:hAnsi="Verdana"/>
          <w:sz w:val="18"/>
          <w:szCs w:val="18"/>
        </w:rPr>
        <w:t>Tak</w:t>
      </w:r>
      <w:r w:rsidR="005B3EEE" w:rsidRPr="00B13935">
        <w:rPr>
          <w:rFonts w:ascii="Verdana" w:hAnsi="Verdana"/>
          <w:sz w:val="18"/>
          <w:szCs w:val="18"/>
        </w:rPr>
        <w:t>, z ustalonym procentowym kryterium wejścia/wyjścia</w:t>
      </w:r>
    </w:p>
    <w:permStart w:id="1504796563" w:edGrp="everyone"/>
    <w:p w14:paraId="03D9E2FA" w14:textId="126339F4" w:rsidR="005B3EEE" w:rsidRPr="00B13935" w:rsidRDefault="00D200B6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87442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B3EEE" w:rsidRPr="00B13935">
        <w:rPr>
          <w:rFonts w:ascii="Verdana" w:hAnsi="Verdana"/>
          <w:sz w:val="18"/>
          <w:szCs w:val="18"/>
        </w:rPr>
        <w:t xml:space="preserve"> </w:t>
      </w:r>
      <w:permEnd w:id="1504796563"/>
      <w:r w:rsidR="005B3EEE" w:rsidRPr="00B13935">
        <w:rPr>
          <w:rFonts w:ascii="Verdana" w:hAnsi="Verdana"/>
          <w:sz w:val="18"/>
          <w:szCs w:val="18"/>
        </w:rPr>
        <w:t>Tak, z ustaloną miarą (średnia lub mediana) jako kryterium wejścia/wyjścia</w:t>
      </w:r>
    </w:p>
    <w:permStart w:id="413153133" w:edGrp="everyone"/>
    <w:p w14:paraId="38170F35" w14:textId="7C19A764" w:rsidR="008F45C9" w:rsidRPr="00B13935" w:rsidRDefault="00D200B6" w:rsidP="008F45C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26549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F45C9" w:rsidRPr="00B13935">
        <w:rPr>
          <w:rFonts w:ascii="Verdana" w:hAnsi="Verdana"/>
          <w:sz w:val="18"/>
          <w:szCs w:val="18"/>
        </w:rPr>
        <w:t xml:space="preserve"> </w:t>
      </w:r>
      <w:permEnd w:id="413153133"/>
      <w:r w:rsidR="008F45C9" w:rsidRPr="00B13935">
        <w:rPr>
          <w:rFonts w:ascii="Verdana" w:hAnsi="Verdana"/>
          <w:sz w:val="18"/>
          <w:szCs w:val="18"/>
        </w:rPr>
        <w:t xml:space="preserve">Tak, powinna wdrożyć rodzinę indeksów momentum </w:t>
      </w:r>
      <w:r w:rsidR="007E486B" w:rsidRPr="00B13935">
        <w:rPr>
          <w:rFonts w:ascii="Verdana" w:hAnsi="Verdana"/>
          <w:sz w:val="18"/>
          <w:szCs w:val="18"/>
        </w:rPr>
        <w:t>(zgodnie z komentarzem)</w:t>
      </w:r>
    </w:p>
    <w:permStart w:id="997555376" w:edGrp="everyone"/>
    <w:p w14:paraId="317ADA82" w14:textId="7CEBE011" w:rsidR="00637F10" w:rsidRPr="00B13935" w:rsidRDefault="00D200B6" w:rsidP="008F45C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097971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37F10" w:rsidRPr="00B13935">
        <w:rPr>
          <w:rFonts w:ascii="Verdana" w:hAnsi="Verdana"/>
          <w:sz w:val="18"/>
          <w:szCs w:val="18"/>
        </w:rPr>
        <w:t xml:space="preserve"> </w:t>
      </w:r>
      <w:permEnd w:id="997555376"/>
      <w:r w:rsidR="00637F10" w:rsidRPr="00B13935">
        <w:rPr>
          <w:rFonts w:ascii="Verdana" w:hAnsi="Verdana"/>
          <w:sz w:val="18"/>
          <w:szCs w:val="18"/>
        </w:rPr>
        <w:t xml:space="preserve">Tak, z uwzględnieniem </w:t>
      </w:r>
      <w:r w:rsidR="003D5747" w:rsidRPr="00B13935">
        <w:rPr>
          <w:rFonts w:ascii="Verdana" w:hAnsi="Verdana"/>
          <w:sz w:val="18"/>
          <w:szCs w:val="18"/>
        </w:rPr>
        <w:t>dodatkowego</w:t>
      </w:r>
      <w:r w:rsidR="00637F10" w:rsidRPr="00B13935">
        <w:rPr>
          <w:rFonts w:ascii="Verdana" w:hAnsi="Verdana"/>
          <w:sz w:val="18"/>
          <w:szCs w:val="18"/>
        </w:rPr>
        <w:t xml:space="preserve"> filtra klasyfikacji np.</w:t>
      </w:r>
      <w:r w:rsidR="00FE765F" w:rsidRPr="00B13935">
        <w:rPr>
          <w:rFonts w:ascii="Verdana" w:hAnsi="Verdana"/>
          <w:sz w:val="18"/>
          <w:szCs w:val="18"/>
        </w:rPr>
        <w:t xml:space="preserve"> </w:t>
      </w:r>
      <w:r w:rsidR="00E97114" w:rsidRPr="00B13935">
        <w:rPr>
          <w:rFonts w:ascii="Verdana" w:hAnsi="Verdana"/>
          <w:sz w:val="18"/>
          <w:szCs w:val="18"/>
        </w:rPr>
        <w:t>earnings momentum oprócz price momentum</w:t>
      </w:r>
      <w:r w:rsidR="00637F10" w:rsidRPr="00B13935">
        <w:rPr>
          <w:rFonts w:ascii="Verdana" w:hAnsi="Verdana"/>
          <w:sz w:val="18"/>
          <w:szCs w:val="18"/>
        </w:rPr>
        <w:t xml:space="preserve"> (zgodnie z komentarzem)</w:t>
      </w:r>
    </w:p>
    <w:permStart w:id="1695942571" w:edGrp="everyone"/>
    <w:p w14:paraId="66B56F19" w14:textId="5F1022CB" w:rsidR="008A1F49" w:rsidRPr="00B13935" w:rsidRDefault="00D200B6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04710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A1F49" w:rsidRPr="00B13935">
        <w:rPr>
          <w:rFonts w:ascii="Verdana" w:hAnsi="Verdana"/>
          <w:sz w:val="18"/>
          <w:szCs w:val="18"/>
        </w:rPr>
        <w:t xml:space="preserve"> </w:t>
      </w:r>
      <w:permEnd w:id="1695942571"/>
      <w:r w:rsidR="008A1F49" w:rsidRPr="00B13935">
        <w:rPr>
          <w:rFonts w:ascii="Verdana" w:hAnsi="Verdana"/>
          <w:sz w:val="18"/>
          <w:szCs w:val="18"/>
        </w:rPr>
        <w:t>Nie</w:t>
      </w:r>
    </w:p>
    <w:permStart w:id="819811517" w:edGrp="everyone"/>
    <w:p w14:paraId="59740B3D" w14:textId="3A08B7C3" w:rsidR="008A1F49" w:rsidRPr="00B13935" w:rsidRDefault="00D200B6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36952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A1F49" w:rsidRPr="00B13935">
        <w:rPr>
          <w:rFonts w:ascii="Verdana" w:hAnsi="Verdana"/>
          <w:sz w:val="18"/>
          <w:szCs w:val="18"/>
        </w:rPr>
        <w:t xml:space="preserve"> </w:t>
      </w:r>
      <w:permEnd w:id="819811517"/>
      <w:r w:rsidR="008A1F49" w:rsidRPr="00B13935">
        <w:rPr>
          <w:rFonts w:ascii="Verdana" w:hAnsi="Verdana"/>
          <w:sz w:val="18"/>
          <w:szCs w:val="18"/>
        </w:rPr>
        <w:t>Nie mam zdania</w:t>
      </w:r>
    </w:p>
    <w:p w14:paraId="53E01859" w14:textId="77777777" w:rsidR="008A1F49" w:rsidRPr="00B13935" w:rsidRDefault="008A1F49" w:rsidP="008A1F49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2132" w:rsidRPr="00B13935" w14:paraId="63B58C1F" w14:textId="77777777" w:rsidTr="006C3ED5">
        <w:trPr>
          <w:trHeight w:val="1045"/>
        </w:trPr>
        <w:tc>
          <w:tcPr>
            <w:tcW w:w="9062" w:type="dxa"/>
          </w:tcPr>
          <w:p w14:paraId="22319889" w14:textId="2B6EFE33" w:rsidR="00912132" w:rsidRPr="0019254F" w:rsidRDefault="0019254F" w:rsidP="006C3ED5">
            <w:permStart w:id="1453282508" w:edGrp="everyone"/>
            <w:r w:rsidRPr="0019254F">
              <w:t xml:space="preserve">         </w:t>
            </w:r>
            <w:permEnd w:id="1453282508"/>
          </w:p>
        </w:tc>
      </w:tr>
    </w:tbl>
    <w:p w14:paraId="46CD5E9F" w14:textId="77777777" w:rsidR="00912132" w:rsidRPr="00B13935" w:rsidRDefault="00912132" w:rsidP="00912132">
      <w:pPr>
        <w:jc w:val="both"/>
        <w:rPr>
          <w:rFonts w:ascii="Verdana" w:hAnsi="Verdana"/>
          <w:sz w:val="18"/>
          <w:szCs w:val="18"/>
        </w:rPr>
      </w:pPr>
    </w:p>
    <w:p w14:paraId="3AA43B24" w14:textId="77777777" w:rsidR="000B78AA" w:rsidRPr="00B13935" w:rsidRDefault="000B78AA" w:rsidP="008A1F49">
      <w:pPr>
        <w:rPr>
          <w:rFonts w:ascii="Verdana" w:hAnsi="Verdana"/>
          <w:sz w:val="18"/>
          <w:szCs w:val="18"/>
        </w:rPr>
      </w:pPr>
    </w:p>
    <w:p w14:paraId="43C608D4" w14:textId="6994538F" w:rsidR="005B3EEE" w:rsidRPr="00B13935" w:rsidRDefault="005B3EEE" w:rsidP="005B3EEE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Czy GPW Benchmark powinna wdrożyć indeksy obligacji korporacyjnych?</w:t>
      </w:r>
    </w:p>
    <w:permStart w:id="1286027569" w:edGrp="everyone"/>
    <w:p w14:paraId="47D8B59F" w14:textId="72DE1721" w:rsidR="008A1F49" w:rsidRPr="00B13935" w:rsidRDefault="00D200B6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58905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A1F49" w:rsidRPr="00B13935">
        <w:rPr>
          <w:rFonts w:ascii="Verdana" w:hAnsi="Verdana"/>
          <w:sz w:val="18"/>
          <w:szCs w:val="18"/>
        </w:rPr>
        <w:t xml:space="preserve"> </w:t>
      </w:r>
      <w:permEnd w:id="1286027569"/>
      <w:r w:rsidR="005B3EEE" w:rsidRPr="00B13935">
        <w:rPr>
          <w:rFonts w:ascii="Verdana" w:hAnsi="Verdana"/>
          <w:sz w:val="18"/>
          <w:szCs w:val="18"/>
        </w:rPr>
        <w:t>Tak, najbardziej płynnych obligacji</w:t>
      </w:r>
    </w:p>
    <w:permStart w:id="1968261137" w:edGrp="everyone"/>
    <w:p w14:paraId="5FBC7B56" w14:textId="01B5FE65" w:rsidR="008A1F49" w:rsidRPr="00B13935" w:rsidRDefault="00341542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97884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968261137"/>
      <w:r w:rsidR="005B3EEE" w:rsidRPr="00B13935">
        <w:rPr>
          <w:rFonts w:ascii="Verdana" w:hAnsi="Verdana"/>
          <w:sz w:val="18"/>
          <w:szCs w:val="18"/>
        </w:rPr>
        <w:t>Tak, obligacji z konkretnego sektora lub sektorów (jakich?)</w:t>
      </w:r>
    </w:p>
    <w:permStart w:id="783842093" w:edGrp="everyone"/>
    <w:p w14:paraId="3C63785A" w14:textId="4CDE4A79" w:rsidR="00556E2D" w:rsidRPr="00B13935" w:rsidRDefault="00D200B6" w:rsidP="00556E2D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40561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56E2D" w:rsidRPr="00B13935">
        <w:rPr>
          <w:rFonts w:ascii="Verdana" w:hAnsi="Verdana"/>
          <w:sz w:val="18"/>
          <w:szCs w:val="18"/>
        </w:rPr>
        <w:t xml:space="preserve"> </w:t>
      </w:r>
      <w:permEnd w:id="783842093"/>
      <w:r w:rsidR="00556E2D" w:rsidRPr="00B13935">
        <w:rPr>
          <w:rFonts w:ascii="Verdana" w:hAnsi="Verdana"/>
          <w:sz w:val="18"/>
          <w:szCs w:val="18"/>
        </w:rPr>
        <w:t xml:space="preserve">Tak, ale tylko dla </w:t>
      </w:r>
      <w:r w:rsidR="009A13F3" w:rsidRPr="00B13935">
        <w:rPr>
          <w:rFonts w:ascii="Verdana" w:hAnsi="Verdana"/>
          <w:sz w:val="18"/>
          <w:szCs w:val="18"/>
        </w:rPr>
        <w:t xml:space="preserve">spółek notowanych na </w:t>
      </w:r>
      <w:r w:rsidR="00A5566C" w:rsidRPr="00B13935">
        <w:rPr>
          <w:rFonts w:ascii="Verdana" w:hAnsi="Verdana"/>
          <w:sz w:val="18"/>
          <w:szCs w:val="18"/>
        </w:rPr>
        <w:t>Catalyst</w:t>
      </w:r>
      <w:r w:rsidR="009A13F3" w:rsidRPr="00B13935">
        <w:rPr>
          <w:rFonts w:ascii="Verdana" w:hAnsi="Verdana"/>
          <w:sz w:val="18"/>
          <w:szCs w:val="18"/>
        </w:rPr>
        <w:t xml:space="preserve"> ze względu na przejrzystość informacji</w:t>
      </w:r>
    </w:p>
    <w:permStart w:id="269306481" w:edGrp="everyone"/>
    <w:p w14:paraId="1B1D526A" w14:textId="1F0CFD8C" w:rsidR="00A5566C" w:rsidRPr="00B13935" w:rsidRDefault="00341542" w:rsidP="00A5566C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44820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269306481"/>
      <w:r w:rsidR="00A5566C" w:rsidRPr="00B13935">
        <w:rPr>
          <w:rFonts w:ascii="Verdana" w:hAnsi="Verdana"/>
          <w:sz w:val="18"/>
          <w:szCs w:val="18"/>
        </w:rPr>
        <w:t xml:space="preserve">Tak, ale </w:t>
      </w:r>
      <w:r w:rsidR="00A5566C" w:rsidRPr="00B13935">
        <w:rPr>
          <w:rFonts w:ascii="Verdana" w:hAnsi="Verdana"/>
          <w:sz w:val="18"/>
          <w:szCs w:val="18"/>
          <w:u w:val="single"/>
        </w:rPr>
        <w:t>nie</w:t>
      </w:r>
      <w:r w:rsidR="00A5566C" w:rsidRPr="00B13935">
        <w:rPr>
          <w:rFonts w:ascii="Verdana" w:hAnsi="Verdana"/>
          <w:sz w:val="18"/>
          <w:szCs w:val="18"/>
        </w:rPr>
        <w:t xml:space="preserve"> tylko dla spółek notowanych na Catalyst (uzasadnij) </w:t>
      </w:r>
    </w:p>
    <w:permStart w:id="1871477030" w:edGrp="everyone"/>
    <w:p w14:paraId="47CC3229" w14:textId="2222DE32" w:rsidR="005B3EEE" w:rsidRPr="00B13935" w:rsidRDefault="00341542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936330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871477030"/>
      <w:r w:rsidR="005B3EEE" w:rsidRPr="00B13935">
        <w:rPr>
          <w:rFonts w:ascii="Verdana" w:hAnsi="Verdana"/>
          <w:sz w:val="18"/>
          <w:szCs w:val="18"/>
        </w:rPr>
        <w:t>Nie</w:t>
      </w:r>
      <w:r w:rsidR="00A5566C" w:rsidRPr="00B13935">
        <w:rPr>
          <w:rFonts w:ascii="Verdana" w:hAnsi="Verdana"/>
          <w:sz w:val="18"/>
          <w:szCs w:val="18"/>
        </w:rPr>
        <w:t>, rynek ten jest wciąż za mało płynny</w:t>
      </w:r>
    </w:p>
    <w:permStart w:id="1295736149" w:edGrp="everyone"/>
    <w:p w14:paraId="5CD485A1" w14:textId="2832BE54" w:rsidR="008A1F49" w:rsidRPr="00B13935" w:rsidRDefault="005820D1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838723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295736149"/>
      <w:r w:rsidR="008A1F49" w:rsidRPr="00B13935">
        <w:rPr>
          <w:rFonts w:ascii="Verdana" w:hAnsi="Verdana"/>
          <w:sz w:val="18"/>
          <w:szCs w:val="18"/>
        </w:rPr>
        <w:t>Nie mam zdania</w:t>
      </w:r>
    </w:p>
    <w:p w14:paraId="60176733" w14:textId="77777777" w:rsidR="008A1F49" w:rsidRPr="00B13935" w:rsidRDefault="008A1F49" w:rsidP="008A1F49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1F49" w:rsidRPr="00B13935" w14:paraId="3A9BDFBF" w14:textId="77777777" w:rsidTr="002B5E70">
        <w:trPr>
          <w:trHeight w:val="1045"/>
        </w:trPr>
        <w:tc>
          <w:tcPr>
            <w:tcW w:w="9062" w:type="dxa"/>
          </w:tcPr>
          <w:p w14:paraId="10B99528" w14:textId="426B05A8" w:rsidR="008A1F49" w:rsidRPr="00B13935" w:rsidRDefault="00912132" w:rsidP="002B5E70">
            <w:pPr>
              <w:rPr>
                <w:rFonts w:ascii="Verdana" w:hAnsi="Verdana"/>
                <w:sz w:val="18"/>
                <w:szCs w:val="18"/>
              </w:rPr>
            </w:pPr>
            <w:permStart w:id="1000875274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19254F" w:rsidRPr="0019254F">
              <w:t xml:space="preserve">          </w:t>
            </w:r>
            <w:permEnd w:id="1000875274"/>
          </w:p>
        </w:tc>
      </w:tr>
    </w:tbl>
    <w:p w14:paraId="08E36F6B" w14:textId="77777777" w:rsidR="008A1F49" w:rsidRPr="00B13935" w:rsidRDefault="008A1F49" w:rsidP="008A1F49">
      <w:pPr>
        <w:jc w:val="both"/>
        <w:rPr>
          <w:rFonts w:ascii="Verdana" w:hAnsi="Verdana"/>
          <w:sz w:val="18"/>
          <w:szCs w:val="18"/>
        </w:rPr>
      </w:pPr>
    </w:p>
    <w:p w14:paraId="76F7292B" w14:textId="77777777" w:rsidR="00B13935" w:rsidRPr="00B13935" w:rsidRDefault="00B13935" w:rsidP="008A1F49">
      <w:pPr>
        <w:jc w:val="both"/>
        <w:rPr>
          <w:rFonts w:ascii="Verdana" w:hAnsi="Verdana"/>
          <w:sz w:val="18"/>
          <w:szCs w:val="18"/>
        </w:rPr>
        <w:sectPr w:rsidR="00B13935" w:rsidRPr="00B13935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3604DC" w14:textId="7EB74B34" w:rsidR="008A1F49" w:rsidRPr="00B13935" w:rsidRDefault="009A24A6" w:rsidP="005B3EEE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lastRenderedPageBreak/>
        <w:t xml:space="preserve">Czy GPW Benchmark powinna wdrożyć indeksy </w:t>
      </w:r>
      <w:r w:rsidR="00A31E1A" w:rsidRPr="00B13935">
        <w:rPr>
          <w:rFonts w:ascii="Verdana" w:hAnsi="Verdana"/>
          <w:sz w:val="18"/>
          <w:szCs w:val="18"/>
        </w:rPr>
        <w:t xml:space="preserve">związane </w:t>
      </w:r>
      <w:r w:rsidRPr="00B13935">
        <w:rPr>
          <w:rFonts w:ascii="Verdana" w:hAnsi="Verdana"/>
          <w:sz w:val="18"/>
          <w:szCs w:val="18"/>
        </w:rPr>
        <w:t>z rynkiem NewConnect</w:t>
      </w:r>
      <w:r w:rsidR="008A1F49" w:rsidRPr="00B13935">
        <w:rPr>
          <w:rFonts w:ascii="Verdana" w:hAnsi="Verdana"/>
          <w:sz w:val="18"/>
          <w:szCs w:val="18"/>
        </w:rPr>
        <w:t>?</w:t>
      </w:r>
    </w:p>
    <w:permStart w:id="2078754406" w:edGrp="everyone"/>
    <w:p w14:paraId="6B652D1B" w14:textId="5642CA24" w:rsidR="008A1F49" w:rsidRPr="00B13935" w:rsidRDefault="00D200B6" w:rsidP="009A24A6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96696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A1F49" w:rsidRPr="00B13935">
        <w:rPr>
          <w:rFonts w:ascii="Verdana" w:hAnsi="Verdana"/>
          <w:sz w:val="18"/>
          <w:szCs w:val="18"/>
        </w:rPr>
        <w:t xml:space="preserve"> </w:t>
      </w:r>
      <w:permEnd w:id="2078754406"/>
      <w:r w:rsidR="009A24A6" w:rsidRPr="00B13935">
        <w:rPr>
          <w:rFonts w:ascii="Verdana" w:hAnsi="Verdana"/>
          <w:sz w:val="18"/>
          <w:szCs w:val="18"/>
        </w:rPr>
        <w:t xml:space="preserve">Tak, jako indeks skupiający spółki z rynku Głównego GPW, które </w:t>
      </w:r>
      <w:r w:rsidR="00863F5A" w:rsidRPr="00B13935">
        <w:rPr>
          <w:rFonts w:ascii="Verdana" w:hAnsi="Verdana"/>
          <w:sz w:val="18"/>
          <w:szCs w:val="18"/>
        </w:rPr>
        <w:t>„</w:t>
      </w:r>
      <w:r w:rsidR="009A24A6" w:rsidRPr="00B13935">
        <w:rPr>
          <w:rFonts w:ascii="Verdana" w:hAnsi="Verdana"/>
          <w:sz w:val="18"/>
          <w:szCs w:val="18"/>
        </w:rPr>
        <w:t>przeszły</w:t>
      </w:r>
      <w:r w:rsidR="00863F5A" w:rsidRPr="00B13935">
        <w:rPr>
          <w:rFonts w:ascii="Verdana" w:hAnsi="Verdana"/>
          <w:sz w:val="18"/>
          <w:szCs w:val="18"/>
        </w:rPr>
        <w:t>”</w:t>
      </w:r>
      <w:r w:rsidR="009A24A6" w:rsidRPr="00B13935">
        <w:rPr>
          <w:rFonts w:ascii="Verdana" w:hAnsi="Verdana"/>
          <w:sz w:val="18"/>
          <w:szCs w:val="18"/>
        </w:rPr>
        <w:t xml:space="preserve"> z rynku NewConnect</w:t>
      </w:r>
    </w:p>
    <w:permStart w:id="1337148875" w:edGrp="everyone"/>
    <w:p w14:paraId="23806610" w14:textId="08661C9A" w:rsidR="008A1F49" w:rsidRPr="00B13935" w:rsidRDefault="00D200B6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200785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F49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A1F49" w:rsidRPr="00B13935">
        <w:rPr>
          <w:rFonts w:ascii="Verdana" w:hAnsi="Verdana"/>
          <w:sz w:val="18"/>
          <w:szCs w:val="18"/>
        </w:rPr>
        <w:t xml:space="preserve"> </w:t>
      </w:r>
      <w:permEnd w:id="1337148875"/>
      <w:r w:rsidR="009A24A6" w:rsidRPr="00B13935">
        <w:rPr>
          <w:rFonts w:ascii="Verdana" w:hAnsi="Verdana"/>
          <w:sz w:val="18"/>
          <w:szCs w:val="18"/>
        </w:rPr>
        <w:t>Tak, jako indeks skupiający spółki z obecnego segmentu NCFocus</w:t>
      </w:r>
    </w:p>
    <w:permStart w:id="284383708" w:edGrp="everyone"/>
    <w:p w14:paraId="1A5455BC" w14:textId="78EBA211" w:rsidR="007E486B" w:rsidRPr="00B13935" w:rsidRDefault="00D200B6" w:rsidP="007E486B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2053677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02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E486B" w:rsidRPr="00B13935">
        <w:rPr>
          <w:rFonts w:ascii="Verdana" w:hAnsi="Verdana"/>
          <w:sz w:val="18"/>
          <w:szCs w:val="18"/>
        </w:rPr>
        <w:t xml:space="preserve"> </w:t>
      </w:r>
      <w:permEnd w:id="284383708"/>
      <w:r w:rsidR="007E486B" w:rsidRPr="00B13935">
        <w:rPr>
          <w:rFonts w:ascii="Verdana" w:hAnsi="Verdana"/>
          <w:sz w:val="18"/>
          <w:szCs w:val="18"/>
        </w:rPr>
        <w:t>Tak, inny – zgodnie z komentarzem</w:t>
      </w:r>
    </w:p>
    <w:permStart w:id="2125605826" w:edGrp="everyone"/>
    <w:p w14:paraId="0FD83408" w14:textId="11CBCBE3" w:rsidR="008A1F49" w:rsidRPr="00B13935" w:rsidRDefault="00D200B6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699130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F49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A1F49" w:rsidRPr="00B13935">
        <w:rPr>
          <w:rFonts w:ascii="Verdana" w:hAnsi="Verdana"/>
          <w:sz w:val="18"/>
          <w:szCs w:val="18"/>
        </w:rPr>
        <w:t xml:space="preserve"> </w:t>
      </w:r>
      <w:permEnd w:id="2125605826"/>
      <w:r w:rsidR="009A24A6" w:rsidRPr="00B13935">
        <w:rPr>
          <w:rFonts w:ascii="Verdana" w:hAnsi="Verdana"/>
          <w:sz w:val="18"/>
          <w:szCs w:val="18"/>
        </w:rPr>
        <w:t>Nie</w:t>
      </w:r>
    </w:p>
    <w:permStart w:id="148986352" w:edGrp="everyone"/>
    <w:p w14:paraId="7450BD91" w14:textId="77777777" w:rsidR="008A1F49" w:rsidRPr="00B13935" w:rsidRDefault="00D200B6" w:rsidP="008A1F49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07092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F49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A1F49" w:rsidRPr="00B13935">
        <w:rPr>
          <w:rFonts w:ascii="Verdana" w:hAnsi="Verdana"/>
          <w:sz w:val="18"/>
          <w:szCs w:val="18"/>
        </w:rPr>
        <w:t xml:space="preserve"> </w:t>
      </w:r>
      <w:permEnd w:id="148986352"/>
      <w:r w:rsidR="008A1F49" w:rsidRPr="00B13935">
        <w:rPr>
          <w:rFonts w:ascii="Verdana" w:hAnsi="Verdana"/>
          <w:sz w:val="18"/>
          <w:szCs w:val="18"/>
        </w:rPr>
        <w:t>Nie mam zdania</w:t>
      </w:r>
    </w:p>
    <w:p w14:paraId="58855963" w14:textId="77777777" w:rsidR="008A1F49" w:rsidRPr="00B13935" w:rsidRDefault="008A1F49" w:rsidP="008A1F49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1F49" w:rsidRPr="00B13935" w14:paraId="45CD847F" w14:textId="77777777" w:rsidTr="002B5E70">
        <w:trPr>
          <w:trHeight w:val="1045"/>
        </w:trPr>
        <w:tc>
          <w:tcPr>
            <w:tcW w:w="9062" w:type="dxa"/>
          </w:tcPr>
          <w:p w14:paraId="6CAD0CB6" w14:textId="1EC4D77F" w:rsidR="008A1F49" w:rsidRPr="00B13935" w:rsidRDefault="00912132" w:rsidP="002B5E70">
            <w:pPr>
              <w:rPr>
                <w:rFonts w:ascii="Verdana" w:hAnsi="Verdana"/>
                <w:sz w:val="18"/>
                <w:szCs w:val="18"/>
              </w:rPr>
            </w:pPr>
            <w:permStart w:id="1254968369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19254F" w:rsidRPr="0019254F">
              <w:t xml:space="preserve">          </w:t>
            </w:r>
            <w:permEnd w:id="1254968369"/>
          </w:p>
        </w:tc>
      </w:tr>
    </w:tbl>
    <w:p w14:paraId="625D58B5" w14:textId="77777777" w:rsidR="00A5566C" w:rsidRPr="00B13935" w:rsidRDefault="00A5566C" w:rsidP="00A5566C">
      <w:pPr>
        <w:pStyle w:val="Akapitzlist"/>
        <w:jc w:val="both"/>
        <w:rPr>
          <w:rFonts w:ascii="Verdana" w:hAnsi="Verdana"/>
          <w:sz w:val="18"/>
          <w:szCs w:val="18"/>
        </w:rPr>
      </w:pPr>
    </w:p>
    <w:p w14:paraId="71B36FA4" w14:textId="77777777" w:rsidR="00CF033E" w:rsidRPr="00B13935" w:rsidRDefault="00CF033E" w:rsidP="00CF033E">
      <w:pPr>
        <w:pStyle w:val="Akapitzlist"/>
        <w:jc w:val="both"/>
        <w:rPr>
          <w:rFonts w:ascii="Verdana" w:hAnsi="Verdana"/>
          <w:sz w:val="18"/>
          <w:szCs w:val="18"/>
        </w:rPr>
      </w:pPr>
    </w:p>
    <w:p w14:paraId="21A6AB05" w14:textId="03C9D9C1" w:rsidR="007439BD" w:rsidRPr="00B13935" w:rsidRDefault="007439BD" w:rsidP="007439BD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Czy GPW Benchmark powinna wprowadzić indeks uwzględniający realizację celów klimatycznych?</w:t>
      </w:r>
    </w:p>
    <w:permStart w:id="2111377438" w:edGrp="everyone"/>
    <w:p w14:paraId="11FB9631" w14:textId="10E74696" w:rsidR="007439BD" w:rsidRPr="00B13935" w:rsidRDefault="00D200B6" w:rsidP="007439BD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99787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9BD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439BD" w:rsidRPr="00B13935">
        <w:rPr>
          <w:rFonts w:ascii="Verdana" w:hAnsi="Verdana"/>
          <w:sz w:val="18"/>
          <w:szCs w:val="18"/>
        </w:rPr>
        <w:t xml:space="preserve"> </w:t>
      </w:r>
      <w:permEnd w:id="2111377438"/>
      <w:r w:rsidR="007439BD" w:rsidRPr="00B13935">
        <w:rPr>
          <w:rFonts w:ascii="Verdana" w:hAnsi="Verdana"/>
          <w:sz w:val="18"/>
          <w:szCs w:val="18"/>
        </w:rPr>
        <w:t>Tak, w wersji bardziej restrykcyjnej</w:t>
      </w:r>
      <w:r w:rsidR="007C3095" w:rsidRPr="00B13935">
        <w:rPr>
          <w:rFonts w:ascii="Verdana" w:hAnsi="Verdana"/>
          <w:sz w:val="18"/>
          <w:szCs w:val="18"/>
        </w:rPr>
        <w:t>, czyli zakładającej kwalifikacje jedynie spółek</w:t>
      </w:r>
      <w:r w:rsidR="00A31E1A" w:rsidRPr="00B13935">
        <w:rPr>
          <w:rFonts w:ascii="Verdana" w:hAnsi="Verdana"/>
          <w:sz w:val="18"/>
          <w:szCs w:val="18"/>
        </w:rPr>
        <w:t>,</w:t>
      </w:r>
      <w:r w:rsidR="007C3095" w:rsidRPr="00B13935">
        <w:rPr>
          <w:rFonts w:ascii="Verdana" w:hAnsi="Verdana"/>
          <w:sz w:val="18"/>
          <w:szCs w:val="18"/>
        </w:rPr>
        <w:t xml:space="preserve"> dla których dostępne są wszystkie informacje na temat emisji gazów</w:t>
      </w:r>
      <w:r w:rsidR="002A1401" w:rsidRPr="00B13935">
        <w:rPr>
          <w:rFonts w:ascii="Verdana" w:hAnsi="Verdana"/>
          <w:sz w:val="18"/>
          <w:szCs w:val="18"/>
        </w:rPr>
        <w:t xml:space="preserve"> cieplarnianych</w:t>
      </w:r>
    </w:p>
    <w:permStart w:id="1917144909" w:edGrp="everyone"/>
    <w:p w14:paraId="7BBD9231" w14:textId="21F2E933" w:rsidR="007439BD" w:rsidRPr="00B13935" w:rsidRDefault="00D200B6" w:rsidP="007439BD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921051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9BD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439BD" w:rsidRPr="00B13935">
        <w:rPr>
          <w:rFonts w:ascii="Verdana" w:hAnsi="Verdana"/>
          <w:sz w:val="18"/>
          <w:szCs w:val="18"/>
        </w:rPr>
        <w:t xml:space="preserve"> </w:t>
      </w:r>
      <w:permEnd w:id="1917144909"/>
      <w:r w:rsidR="007439BD" w:rsidRPr="00B13935">
        <w:rPr>
          <w:rFonts w:ascii="Verdana" w:hAnsi="Verdana"/>
          <w:sz w:val="18"/>
          <w:szCs w:val="18"/>
        </w:rPr>
        <w:t>Tak, w wersji mniej restrykcyjnej</w:t>
      </w:r>
      <w:r w:rsidR="007C3095" w:rsidRPr="00B13935">
        <w:rPr>
          <w:rFonts w:ascii="Verdana" w:hAnsi="Verdana"/>
          <w:sz w:val="18"/>
          <w:szCs w:val="18"/>
        </w:rPr>
        <w:t xml:space="preserve">, czyli zakładającej kwalifikację spółek </w:t>
      </w:r>
      <w:r w:rsidR="002A1401" w:rsidRPr="00B13935">
        <w:rPr>
          <w:rFonts w:ascii="Verdana" w:hAnsi="Verdana"/>
          <w:sz w:val="18"/>
          <w:szCs w:val="18"/>
        </w:rPr>
        <w:t>prezentujących nawet część informacji na temat emisji gazów cieplarnianych</w:t>
      </w:r>
    </w:p>
    <w:permStart w:id="759371127" w:edGrp="everyone"/>
    <w:p w14:paraId="639D6D82" w14:textId="39F00827" w:rsidR="00244B73" w:rsidRPr="00B13935" w:rsidRDefault="00D200B6" w:rsidP="00244B73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87720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44B73" w:rsidRPr="00B13935">
        <w:rPr>
          <w:rFonts w:ascii="Verdana" w:hAnsi="Verdana"/>
          <w:sz w:val="18"/>
          <w:szCs w:val="18"/>
        </w:rPr>
        <w:t xml:space="preserve"> </w:t>
      </w:r>
      <w:permEnd w:id="759371127"/>
      <w:r w:rsidR="00244B73" w:rsidRPr="00B13935">
        <w:rPr>
          <w:rFonts w:ascii="Verdana" w:hAnsi="Verdana"/>
          <w:sz w:val="18"/>
          <w:szCs w:val="18"/>
        </w:rPr>
        <w:t>Tak, w innej wersji (zgodnie z komentarzem)</w:t>
      </w:r>
    </w:p>
    <w:permStart w:id="349988444" w:edGrp="everyone"/>
    <w:p w14:paraId="329E4B14" w14:textId="77777777" w:rsidR="007439BD" w:rsidRPr="00B13935" w:rsidRDefault="00D200B6" w:rsidP="007439BD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372108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9BD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439BD" w:rsidRPr="00B13935">
        <w:rPr>
          <w:rFonts w:ascii="Verdana" w:hAnsi="Verdana"/>
          <w:sz w:val="18"/>
          <w:szCs w:val="18"/>
        </w:rPr>
        <w:t xml:space="preserve"> </w:t>
      </w:r>
      <w:permEnd w:id="349988444"/>
      <w:r w:rsidR="007439BD" w:rsidRPr="00B13935">
        <w:rPr>
          <w:rFonts w:ascii="Verdana" w:hAnsi="Verdana"/>
          <w:sz w:val="18"/>
          <w:szCs w:val="18"/>
        </w:rPr>
        <w:t>Nie</w:t>
      </w:r>
    </w:p>
    <w:permStart w:id="451901198" w:edGrp="everyone"/>
    <w:p w14:paraId="2BB31842" w14:textId="32043F57" w:rsidR="002A1401" w:rsidRPr="00B13935" w:rsidRDefault="00D200B6" w:rsidP="002A1401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61621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54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A1401" w:rsidRPr="00B13935">
        <w:rPr>
          <w:rFonts w:ascii="Verdana" w:hAnsi="Verdana"/>
          <w:sz w:val="18"/>
          <w:szCs w:val="18"/>
        </w:rPr>
        <w:t xml:space="preserve"> </w:t>
      </w:r>
      <w:permEnd w:id="451901198"/>
      <w:r w:rsidR="002A1401" w:rsidRPr="00B13935">
        <w:rPr>
          <w:rFonts w:ascii="Verdana" w:hAnsi="Verdana"/>
          <w:sz w:val="18"/>
          <w:szCs w:val="18"/>
        </w:rPr>
        <w:t xml:space="preserve">Nie, gdyż uważam, </w:t>
      </w:r>
      <w:r w:rsidR="00A5566C" w:rsidRPr="00B13935">
        <w:rPr>
          <w:rFonts w:ascii="Verdana" w:hAnsi="Verdana"/>
          <w:sz w:val="18"/>
          <w:szCs w:val="18"/>
        </w:rPr>
        <w:t>że</w:t>
      </w:r>
      <w:r w:rsidR="002A1401" w:rsidRPr="00B13935">
        <w:rPr>
          <w:rFonts w:ascii="Verdana" w:hAnsi="Verdana"/>
          <w:sz w:val="18"/>
          <w:szCs w:val="18"/>
        </w:rPr>
        <w:t xml:space="preserve"> należy </w:t>
      </w:r>
      <w:r w:rsidR="00121C21" w:rsidRPr="00B13935">
        <w:rPr>
          <w:rFonts w:ascii="Verdana" w:hAnsi="Verdana"/>
          <w:sz w:val="18"/>
          <w:szCs w:val="18"/>
        </w:rPr>
        <w:t>skupić</w:t>
      </w:r>
      <w:r w:rsidR="002A1401" w:rsidRPr="00B13935">
        <w:rPr>
          <w:rFonts w:ascii="Verdana" w:hAnsi="Verdana"/>
          <w:sz w:val="18"/>
          <w:szCs w:val="18"/>
        </w:rPr>
        <w:t xml:space="preserve"> się na </w:t>
      </w:r>
      <w:r w:rsidR="00121C21" w:rsidRPr="00B13935">
        <w:rPr>
          <w:rFonts w:ascii="Verdana" w:hAnsi="Verdana"/>
          <w:sz w:val="18"/>
          <w:szCs w:val="18"/>
        </w:rPr>
        <w:t>czynnikach ESG ogółem</w:t>
      </w:r>
      <w:r w:rsidR="00A5566C" w:rsidRPr="00B13935">
        <w:rPr>
          <w:rFonts w:ascii="Verdana" w:hAnsi="Verdana"/>
          <w:sz w:val="18"/>
          <w:szCs w:val="18"/>
        </w:rPr>
        <w:t xml:space="preserve"> lub E, S lub G</w:t>
      </w:r>
    </w:p>
    <w:permStart w:id="680600865" w:edGrp="everyone"/>
    <w:p w14:paraId="7DB2F9AE" w14:textId="71E8A3D9" w:rsidR="007439BD" w:rsidRPr="00B13935" w:rsidRDefault="00D200B6" w:rsidP="007439BD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69247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439BD" w:rsidRPr="00B13935">
        <w:rPr>
          <w:rFonts w:ascii="Verdana" w:hAnsi="Verdana"/>
          <w:sz w:val="18"/>
          <w:szCs w:val="18"/>
        </w:rPr>
        <w:t xml:space="preserve"> </w:t>
      </w:r>
      <w:permEnd w:id="680600865"/>
      <w:r w:rsidR="007439BD" w:rsidRPr="00B13935">
        <w:rPr>
          <w:rFonts w:ascii="Verdana" w:hAnsi="Verdana"/>
          <w:sz w:val="18"/>
          <w:szCs w:val="18"/>
        </w:rPr>
        <w:t>Nie mam zdania</w:t>
      </w:r>
    </w:p>
    <w:p w14:paraId="562189FC" w14:textId="77777777" w:rsidR="007439BD" w:rsidRPr="00B13935" w:rsidRDefault="007439BD" w:rsidP="007439BD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39BD" w:rsidRPr="00B13935" w14:paraId="640849ED" w14:textId="77777777" w:rsidTr="00AF20A6">
        <w:trPr>
          <w:trHeight w:val="1045"/>
        </w:trPr>
        <w:tc>
          <w:tcPr>
            <w:tcW w:w="9062" w:type="dxa"/>
          </w:tcPr>
          <w:p w14:paraId="1CBB99CF" w14:textId="333327DE" w:rsidR="007439BD" w:rsidRPr="00B13935" w:rsidRDefault="00912132" w:rsidP="00AF20A6">
            <w:pPr>
              <w:rPr>
                <w:rFonts w:ascii="Verdana" w:hAnsi="Verdana"/>
                <w:sz w:val="18"/>
                <w:szCs w:val="18"/>
              </w:rPr>
            </w:pPr>
            <w:permStart w:id="1934099565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19254F" w:rsidRPr="0019254F">
              <w:t xml:space="preserve">          </w:t>
            </w:r>
            <w:permEnd w:id="1934099565"/>
          </w:p>
        </w:tc>
      </w:tr>
    </w:tbl>
    <w:p w14:paraId="4172D829" w14:textId="77777777" w:rsidR="00B13935" w:rsidRDefault="00B13935" w:rsidP="00F97BE7">
      <w:pPr>
        <w:rPr>
          <w:rFonts w:ascii="Verdana" w:hAnsi="Verdana"/>
          <w:sz w:val="18"/>
          <w:szCs w:val="18"/>
        </w:rPr>
      </w:pPr>
    </w:p>
    <w:p w14:paraId="3F636E98" w14:textId="77777777" w:rsidR="00B13935" w:rsidRPr="00B13935" w:rsidRDefault="00B13935" w:rsidP="00F97BE7">
      <w:pPr>
        <w:rPr>
          <w:rFonts w:ascii="Verdana" w:hAnsi="Verdana"/>
          <w:sz w:val="18"/>
          <w:szCs w:val="18"/>
        </w:rPr>
      </w:pPr>
    </w:p>
    <w:p w14:paraId="6F9CA1DB" w14:textId="14980D04" w:rsidR="00AD55BE" w:rsidRPr="00B13935" w:rsidRDefault="00AD55BE" w:rsidP="00446BC6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Czy GPW Benchmark powinna </w:t>
      </w:r>
      <w:r w:rsidR="00244B73" w:rsidRPr="00B13935">
        <w:rPr>
          <w:rFonts w:ascii="Verdana" w:hAnsi="Verdana"/>
          <w:sz w:val="18"/>
          <w:szCs w:val="18"/>
        </w:rPr>
        <w:t>podjąć działania związane z zapewnieniem oferty w pełni zgodnej z formatem UCITS</w:t>
      </w:r>
    </w:p>
    <w:permStart w:id="651641307" w:edGrp="everyone"/>
    <w:p w14:paraId="66FA4D56" w14:textId="116DECA8" w:rsidR="00AD55BE" w:rsidRPr="00B13935" w:rsidRDefault="00D200B6" w:rsidP="00AD55BE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4912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5BE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AD55BE" w:rsidRPr="00B13935">
        <w:rPr>
          <w:rFonts w:ascii="Verdana" w:hAnsi="Verdana"/>
          <w:sz w:val="18"/>
          <w:szCs w:val="18"/>
        </w:rPr>
        <w:t xml:space="preserve"> </w:t>
      </w:r>
      <w:permEnd w:id="651641307"/>
      <w:r w:rsidR="00AD55BE" w:rsidRPr="00B13935">
        <w:rPr>
          <w:rFonts w:ascii="Verdana" w:hAnsi="Verdana"/>
          <w:sz w:val="18"/>
          <w:szCs w:val="18"/>
        </w:rPr>
        <w:t xml:space="preserve">Tak, </w:t>
      </w:r>
      <w:r w:rsidR="00244B73" w:rsidRPr="00B13935">
        <w:rPr>
          <w:rFonts w:ascii="Verdana" w:hAnsi="Verdana"/>
          <w:sz w:val="18"/>
          <w:szCs w:val="18"/>
        </w:rPr>
        <w:t xml:space="preserve">poprzez opracowanie </w:t>
      </w:r>
      <w:r w:rsidR="00E87221" w:rsidRPr="00B13935">
        <w:rPr>
          <w:rFonts w:ascii="Verdana" w:hAnsi="Verdana"/>
          <w:sz w:val="18"/>
          <w:szCs w:val="18"/>
        </w:rPr>
        <w:t xml:space="preserve">nowych indeksów, które Administrator określi jako zgodne z </w:t>
      </w:r>
      <w:r w:rsidR="003A38F3" w:rsidRPr="00B13935">
        <w:rPr>
          <w:rFonts w:ascii="Verdana" w:hAnsi="Verdana"/>
          <w:sz w:val="18"/>
          <w:szCs w:val="18"/>
        </w:rPr>
        <w:t xml:space="preserve">wymogami </w:t>
      </w:r>
      <w:r w:rsidR="00E87221" w:rsidRPr="00B13935">
        <w:rPr>
          <w:rFonts w:ascii="Verdana" w:hAnsi="Verdana"/>
          <w:sz w:val="18"/>
          <w:szCs w:val="18"/>
        </w:rPr>
        <w:t>UCITS</w:t>
      </w:r>
    </w:p>
    <w:permStart w:id="1203003349" w:edGrp="everyone"/>
    <w:p w14:paraId="2B75C2F8" w14:textId="2A09D1D3" w:rsidR="00AD55BE" w:rsidRPr="00B13935" w:rsidRDefault="00D200B6" w:rsidP="00AD55B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9711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4B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D55BE" w:rsidRPr="00B13935">
        <w:rPr>
          <w:rFonts w:ascii="Verdana" w:hAnsi="Verdana"/>
          <w:sz w:val="18"/>
          <w:szCs w:val="18"/>
        </w:rPr>
        <w:t xml:space="preserve"> </w:t>
      </w:r>
      <w:permEnd w:id="1203003349"/>
      <w:r w:rsidR="00AD55BE" w:rsidRPr="00B13935">
        <w:rPr>
          <w:rFonts w:ascii="Verdana" w:hAnsi="Verdana"/>
          <w:sz w:val="18"/>
          <w:szCs w:val="18"/>
        </w:rPr>
        <w:t xml:space="preserve">Tak, </w:t>
      </w:r>
      <w:r w:rsidR="00E87221" w:rsidRPr="00B13935">
        <w:rPr>
          <w:rFonts w:ascii="Verdana" w:hAnsi="Verdana"/>
          <w:sz w:val="18"/>
          <w:szCs w:val="18"/>
        </w:rPr>
        <w:t xml:space="preserve">poprzez opracowanie wersji indeksów bazowych uwzględniających </w:t>
      </w:r>
      <w:r w:rsidR="00863F5A" w:rsidRPr="00B13935">
        <w:rPr>
          <w:rFonts w:ascii="Verdana" w:hAnsi="Verdana"/>
          <w:sz w:val="18"/>
          <w:szCs w:val="18"/>
        </w:rPr>
        <w:t xml:space="preserve">wymogi </w:t>
      </w:r>
      <w:r w:rsidR="00E87221" w:rsidRPr="00B13935">
        <w:rPr>
          <w:rFonts w:ascii="Verdana" w:hAnsi="Verdana"/>
          <w:sz w:val="18"/>
          <w:szCs w:val="18"/>
        </w:rPr>
        <w:t>formatu UCITS</w:t>
      </w:r>
      <w:r w:rsidR="00A31E1A" w:rsidRPr="00B13935">
        <w:rPr>
          <w:rFonts w:ascii="Verdana" w:hAnsi="Verdana"/>
          <w:sz w:val="18"/>
          <w:szCs w:val="18"/>
        </w:rPr>
        <w:t xml:space="preserve">, np. nowa wersja indeksu mWIG40 z wagami spółek spełniającymi kryteria UCITS </w:t>
      </w:r>
    </w:p>
    <w:permStart w:id="1509896033" w:edGrp="everyone"/>
    <w:p w14:paraId="57AC5DF3" w14:textId="5D340ECC" w:rsidR="00A31E1A" w:rsidRPr="00B13935" w:rsidRDefault="00D200B6" w:rsidP="00A31E1A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328252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1A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A31E1A" w:rsidRPr="00B13935">
        <w:rPr>
          <w:rFonts w:ascii="Verdana" w:hAnsi="Verdana"/>
          <w:sz w:val="18"/>
          <w:szCs w:val="18"/>
        </w:rPr>
        <w:t xml:space="preserve"> </w:t>
      </w:r>
      <w:permEnd w:id="1509896033"/>
      <w:r w:rsidR="00A31E1A" w:rsidRPr="00B13935">
        <w:rPr>
          <w:rFonts w:ascii="Verdana" w:hAnsi="Verdana"/>
          <w:sz w:val="18"/>
          <w:szCs w:val="18"/>
        </w:rPr>
        <w:t xml:space="preserve">Tak, poprzez dostosowanie obecnie publikowanych indeksów do kryteriów UCITS </w:t>
      </w:r>
    </w:p>
    <w:permStart w:id="1584023371" w:edGrp="everyone"/>
    <w:p w14:paraId="264E32E0" w14:textId="3DFEB013" w:rsidR="00220DC5" w:rsidRPr="00B13935" w:rsidRDefault="00D200B6" w:rsidP="00E2033A">
      <w:pPr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556512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DC5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20DC5" w:rsidRPr="00B13935">
        <w:rPr>
          <w:rFonts w:ascii="Verdana" w:hAnsi="Verdana"/>
          <w:sz w:val="18"/>
          <w:szCs w:val="18"/>
        </w:rPr>
        <w:t xml:space="preserve"> </w:t>
      </w:r>
      <w:permEnd w:id="1584023371"/>
      <w:r w:rsidR="00220DC5" w:rsidRPr="00B13935">
        <w:rPr>
          <w:rFonts w:ascii="Verdana" w:hAnsi="Verdana"/>
          <w:sz w:val="18"/>
          <w:szCs w:val="18"/>
        </w:rPr>
        <w:t>Nie</w:t>
      </w:r>
      <w:r w:rsidR="009B7F21" w:rsidRPr="00B13935">
        <w:rPr>
          <w:rFonts w:ascii="Verdana" w:hAnsi="Verdana"/>
          <w:sz w:val="18"/>
          <w:szCs w:val="18"/>
        </w:rPr>
        <w:t xml:space="preserve"> dostrzegamy potrzeby pilnych działań ze względu na </w:t>
      </w:r>
      <w:r w:rsidR="00072214" w:rsidRPr="00B13935">
        <w:rPr>
          <w:rFonts w:ascii="Verdana" w:hAnsi="Verdana"/>
          <w:sz w:val="18"/>
          <w:szCs w:val="18"/>
        </w:rPr>
        <w:t xml:space="preserve">zasady dotyczące stosowania indeksów w produktach inwestycyjnych określone w </w:t>
      </w:r>
      <w:r w:rsidR="002C114E" w:rsidRPr="00B13935">
        <w:rPr>
          <w:rFonts w:ascii="Verdana" w:hAnsi="Verdana"/>
          <w:sz w:val="18"/>
          <w:szCs w:val="18"/>
        </w:rPr>
        <w:t xml:space="preserve">ustawie z dnia 27 maja 2004 r. o funduszach </w:t>
      </w:r>
      <w:r w:rsidR="00A31E1A" w:rsidRPr="00B13935">
        <w:rPr>
          <w:rFonts w:ascii="Verdana" w:hAnsi="Verdana"/>
          <w:sz w:val="18"/>
          <w:szCs w:val="18"/>
        </w:rPr>
        <w:t>i</w:t>
      </w:r>
      <w:r w:rsidR="002C114E" w:rsidRPr="00B13935">
        <w:rPr>
          <w:rFonts w:ascii="Verdana" w:hAnsi="Verdana"/>
          <w:sz w:val="18"/>
          <w:szCs w:val="18"/>
        </w:rPr>
        <w:t>nwestycyjnych i zarządzaniu alternatywnymi funduszami inwestycyjnymi (Dz. U. z 2026 r. poz. 60, 176 i 484)</w:t>
      </w:r>
    </w:p>
    <w:permStart w:id="891840213" w:edGrp="everyone"/>
    <w:p w14:paraId="5FC57F0E" w14:textId="77777777" w:rsidR="00AD55BE" w:rsidRPr="00B13935" w:rsidRDefault="00D200B6" w:rsidP="00AD55B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50448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5BE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AD55BE" w:rsidRPr="00B13935">
        <w:rPr>
          <w:rFonts w:ascii="Verdana" w:hAnsi="Verdana"/>
          <w:sz w:val="18"/>
          <w:szCs w:val="18"/>
        </w:rPr>
        <w:t xml:space="preserve"> </w:t>
      </w:r>
      <w:permEnd w:id="891840213"/>
      <w:r w:rsidR="00AD55BE" w:rsidRPr="00B13935">
        <w:rPr>
          <w:rFonts w:ascii="Verdana" w:hAnsi="Verdana"/>
          <w:sz w:val="18"/>
          <w:szCs w:val="18"/>
        </w:rPr>
        <w:t>Nie</w:t>
      </w:r>
    </w:p>
    <w:permStart w:id="1340670463" w:edGrp="everyone"/>
    <w:p w14:paraId="36A8298F" w14:textId="60DB57A7" w:rsidR="00AD55BE" w:rsidRPr="00B13935" w:rsidRDefault="007F3E7C" w:rsidP="00AD55B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17389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340670463"/>
      <w:r w:rsidR="00AD55BE" w:rsidRPr="00B13935">
        <w:rPr>
          <w:rFonts w:ascii="Verdana" w:hAnsi="Verdana"/>
          <w:sz w:val="18"/>
          <w:szCs w:val="18"/>
        </w:rPr>
        <w:t>Nie mam zdania</w:t>
      </w:r>
    </w:p>
    <w:p w14:paraId="6C4F14E2" w14:textId="77777777" w:rsidR="00AD55BE" w:rsidRPr="00B13935" w:rsidRDefault="00AD55BE" w:rsidP="00AD55BE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55BE" w:rsidRPr="00B13935" w14:paraId="151FDABD" w14:textId="77777777" w:rsidTr="00472B33">
        <w:trPr>
          <w:trHeight w:val="1045"/>
        </w:trPr>
        <w:tc>
          <w:tcPr>
            <w:tcW w:w="9062" w:type="dxa"/>
          </w:tcPr>
          <w:p w14:paraId="4707E66E" w14:textId="14C29C83" w:rsidR="00AD55BE" w:rsidRPr="00B13935" w:rsidRDefault="00912132" w:rsidP="00472B33">
            <w:pPr>
              <w:rPr>
                <w:rFonts w:ascii="Verdana" w:hAnsi="Verdana"/>
                <w:sz w:val="18"/>
                <w:szCs w:val="18"/>
              </w:rPr>
            </w:pPr>
            <w:permStart w:id="1231055890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9254F" w:rsidRPr="0019254F">
              <w:t xml:space="preserve">          </w:t>
            </w:r>
            <w:permEnd w:id="1231055890"/>
          </w:p>
        </w:tc>
      </w:tr>
    </w:tbl>
    <w:p w14:paraId="0FD1C44C" w14:textId="77777777" w:rsidR="00AD55BE" w:rsidRPr="00B13935" w:rsidRDefault="00AD55BE" w:rsidP="00F97BE7">
      <w:pPr>
        <w:rPr>
          <w:rFonts w:ascii="Verdana" w:hAnsi="Verdana"/>
          <w:sz w:val="18"/>
          <w:szCs w:val="18"/>
        </w:rPr>
      </w:pPr>
    </w:p>
    <w:p w14:paraId="1A39247F" w14:textId="1F192F10" w:rsidR="002C114E" w:rsidRPr="00B13935" w:rsidRDefault="002C114E" w:rsidP="00446BC6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Czy GPW Benchmark powinna podjąć działania związane z dostarczaniem indeksów </w:t>
      </w:r>
      <w:r w:rsidR="001E79C0" w:rsidRPr="00B13935">
        <w:rPr>
          <w:rFonts w:ascii="Verdana" w:hAnsi="Verdana"/>
          <w:sz w:val="18"/>
          <w:szCs w:val="18"/>
        </w:rPr>
        <w:t>multi-assets</w:t>
      </w:r>
    </w:p>
    <w:permStart w:id="2000095201" w:edGrp="everyone"/>
    <w:p w14:paraId="1D39D3D0" w14:textId="259DA8BB" w:rsidR="002C114E" w:rsidRPr="00B13935" w:rsidRDefault="00D200B6" w:rsidP="002C114E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00116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C114E" w:rsidRPr="00B13935">
        <w:rPr>
          <w:rFonts w:ascii="Verdana" w:hAnsi="Verdana"/>
          <w:sz w:val="18"/>
          <w:szCs w:val="18"/>
        </w:rPr>
        <w:t xml:space="preserve"> </w:t>
      </w:r>
      <w:permEnd w:id="2000095201"/>
      <w:r w:rsidR="002C114E" w:rsidRPr="00B13935">
        <w:rPr>
          <w:rFonts w:ascii="Verdana" w:hAnsi="Verdana"/>
          <w:sz w:val="18"/>
          <w:szCs w:val="18"/>
        </w:rPr>
        <w:t xml:space="preserve">Tak, </w:t>
      </w:r>
      <w:r w:rsidR="001E79C0" w:rsidRPr="00B13935">
        <w:rPr>
          <w:rFonts w:ascii="Verdana" w:hAnsi="Verdana"/>
          <w:sz w:val="18"/>
          <w:szCs w:val="18"/>
        </w:rPr>
        <w:t xml:space="preserve">poprzez </w:t>
      </w:r>
      <w:r w:rsidR="00863F5A" w:rsidRPr="00B13935">
        <w:rPr>
          <w:rFonts w:ascii="Verdana" w:hAnsi="Verdana"/>
          <w:sz w:val="18"/>
          <w:szCs w:val="18"/>
        </w:rPr>
        <w:t>„</w:t>
      </w:r>
      <w:r w:rsidR="001E79C0" w:rsidRPr="00B13935">
        <w:rPr>
          <w:rFonts w:ascii="Verdana" w:hAnsi="Verdana"/>
          <w:sz w:val="18"/>
          <w:szCs w:val="18"/>
        </w:rPr>
        <w:t>złożenie</w:t>
      </w:r>
      <w:r w:rsidR="00863F5A" w:rsidRPr="00B13935">
        <w:rPr>
          <w:rFonts w:ascii="Verdana" w:hAnsi="Verdana"/>
          <w:sz w:val="18"/>
          <w:szCs w:val="18"/>
        </w:rPr>
        <w:t>”</w:t>
      </w:r>
      <w:r w:rsidR="001E79C0" w:rsidRPr="00B13935">
        <w:rPr>
          <w:rFonts w:ascii="Verdana" w:hAnsi="Verdana"/>
          <w:sz w:val="18"/>
          <w:szCs w:val="18"/>
        </w:rPr>
        <w:t xml:space="preserve"> indeksów obligacji i akcji z uwzględnieniem stałej alokacji</w:t>
      </w:r>
    </w:p>
    <w:permStart w:id="1489063773" w:edGrp="everyone"/>
    <w:p w14:paraId="4E7F8477" w14:textId="1BE94B96" w:rsidR="002C114E" w:rsidRPr="00B13935" w:rsidRDefault="00D200B6" w:rsidP="002C114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051659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14E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C114E" w:rsidRPr="00B13935">
        <w:rPr>
          <w:rFonts w:ascii="Verdana" w:hAnsi="Verdana"/>
          <w:sz w:val="18"/>
          <w:szCs w:val="18"/>
        </w:rPr>
        <w:t xml:space="preserve"> </w:t>
      </w:r>
      <w:permEnd w:id="1489063773"/>
      <w:r w:rsidR="002C114E" w:rsidRPr="00B13935">
        <w:rPr>
          <w:rFonts w:ascii="Verdana" w:hAnsi="Verdana"/>
          <w:sz w:val="18"/>
          <w:szCs w:val="18"/>
        </w:rPr>
        <w:t>Tak</w:t>
      </w:r>
      <w:r w:rsidR="001E79C0" w:rsidRPr="00B13935">
        <w:rPr>
          <w:rFonts w:ascii="Verdana" w:hAnsi="Verdana"/>
          <w:sz w:val="18"/>
          <w:szCs w:val="18"/>
        </w:rPr>
        <w:t xml:space="preserve">, poprzez </w:t>
      </w:r>
      <w:r w:rsidR="00863F5A" w:rsidRPr="00B13935">
        <w:rPr>
          <w:rFonts w:ascii="Verdana" w:hAnsi="Verdana"/>
          <w:sz w:val="18"/>
          <w:szCs w:val="18"/>
        </w:rPr>
        <w:t>„</w:t>
      </w:r>
      <w:r w:rsidR="001E79C0" w:rsidRPr="00B13935">
        <w:rPr>
          <w:rFonts w:ascii="Verdana" w:hAnsi="Verdana"/>
          <w:sz w:val="18"/>
          <w:szCs w:val="18"/>
        </w:rPr>
        <w:t>złożenie</w:t>
      </w:r>
      <w:r w:rsidR="00863F5A" w:rsidRPr="00B13935">
        <w:rPr>
          <w:rFonts w:ascii="Verdana" w:hAnsi="Verdana"/>
          <w:sz w:val="18"/>
          <w:szCs w:val="18"/>
        </w:rPr>
        <w:t>”</w:t>
      </w:r>
      <w:r w:rsidR="001E79C0" w:rsidRPr="00B13935">
        <w:rPr>
          <w:rFonts w:ascii="Verdana" w:hAnsi="Verdana"/>
          <w:sz w:val="18"/>
          <w:szCs w:val="18"/>
        </w:rPr>
        <w:t xml:space="preserve"> indeksów obligacji i akcji z uwzględnieniem </w:t>
      </w:r>
      <w:r w:rsidR="00DF7934" w:rsidRPr="00B13935">
        <w:rPr>
          <w:rFonts w:ascii="Verdana" w:hAnsi="Verdana"/>
          <w:sz w:val="18"/>
          <w:szCs w:val="18"/>
        </w:rPr>
        <w:t>dynamicznej</w:t>
      </w:r>
      <w:r w:rsidR="001E79C0" w:rsidRPr="00B13935">
        <w:rPr>
          <w:rFonts w:ascii="Verdana" w:hAnsi="Verdana"/>
          <w:sz w:val="18"/>
          <w:szCs w:val="18"/>
        </w:rPr>
        <w:t xml:space="preserve"> alokacji</w:t>
      </w:r>
    </w:p>
    <w:permStart w:id="1711094993" w:edGrp="everyone"/>
    <w:p w14:paraId="0D09A206" w14:textId="3C65625E" w:rsidR="002C114E" w:rsidRPr="00B13935" w:rsidRDefault="007F3E7C" w:rsidP="002C114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810098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711094993"/>
      <w:r w:rsidR="00ED7727" w:rsidRPr="00B13935">
        <w:rPr>
          <w:rFonts w:ascii="Verdana" w:hAnsi="Verdana"/>
          <w:sz w:val="18"/>
          <w:szCs w:val="18"/>
        </w:rPr>
        <w:t xml:space="preserve">Tak, </w:t>
      </w:r>
      <w:r w:rsidR="00A22C0E" w:rsidRPr="00B13935">
        <w:rPr>
          <w:rFonts w:ascii="Verdana" w:hAnsi="Verdana"/>
          <w:sz w:val="18"/>
          <w:szCs w:val="18"/>
        </w:rPr>
        <w:t xml:space="preserve">poprzez </w:t>
      </w:r>
      <w:r w:rsidR="00863F5A" w:rsidRPr="00B13935">
        <w:rPr>
          <w:rFonts w:ascii="Verdana" w:hAnsi="Verdana"/>
          <w:sz w:val="18"/>
          <w:szCs w:val="18"/>
        </w:rPr>
        <w:t>„</w:t>
      </w:r>
      <w:r w:rsidR="00A22C0E" w:rsidRPr="00B13935">
        <w:rPr>
          <w:rFonts w:ascii="Verdana" w:hAnsi="Verdana"/>
          <w:sz w:val="18"/>
          <w:szCs w:val="18"/>
        </w:rPr>
        <w:t>złożenie</w:t>
      </w:r>
      <w:r w:rsidR="00863F5A" w:rsidRPr="00B13935">
        <w:rPr>
          <w:rFonts w:ascii="Verdana" w:hAnsi="Verdana"/>
          <w:sz w:val="18"/>
          <w:szCs w:val="18"/>
        </w:rPr>
        <w:t>”</w:t>
      </w:r>
      <w:r w:rsidR="00A22C0E" w:rsidRPr="00B13935">
        <w:rPr>
          <w:rFonts w:ascii="Verdana" w:hAnsi="Verdana"/>
          <w:sz w:val="18"/>
          <w:szCs w:val="18"/>
        </w:rPr>
        <w:t xml:space="preserve"> innych typów indeksów </w:t>
      </w:r>
      <w:r w:rsidR="00743356" w:rsidRPr="00B13935">
        <w:rPr>
          <w:rFonts w:ascii="Verdana" w:hAnsi="Verdana"/>
          <w:sz w:val="18"/>
          <w:szCs w:val="18"/>
        </w:rPr>
        <w:t>(zgodnie z komentarzem)</w:t>
      </w:r>
    </w:p>
    <w:permStart w:id="257850626" w:edGrp="everyone"/>
    <w:p w14:paraId="45997D05" w14:textId="43110208" w:rsidR="002C114E" w:rsidRPr="00B13935" w:rsidRDefault="00D200B6" w:rsidP="002C114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536846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C114E" w:rsidRPr="00B13935">
        <w:rPr>
          <w:rFonts w:ascii="Verdana" w:hAnsi="Verdana"/>
          <w:sz w:val="18"/>
          <w:szCs w:val="18"/>
        </w:rPr>
        <w:t xml:space="preserve"> </w:t>
      </w:r>
      <w:permEnd w:id="257850626"/>
      <w:r w:rsidR="002C114E" w:rsidRPr="00B13935">
        <w:rPr>
          <w:rFonts w:ascii="Verdana" w:hAnsi="Verdana"/>
          <w:sz w:val="18"/>
          <w:szCs w:val="18"/>
        </w:rPr>
        <w:t>Nie</w:t>
      </w:r>
    </w:p>
    <w:permStart w:id="971401287" w:edGrp="everyone"/>
    <w:p w14:paraId="2C5E158A" w14:textId="6EB111D0" w:rsidR="002C114E" w:rsidRPr="00B13935" w:rsidRDefault="00D200B6" w:rsidP="002C114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026180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13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C114E" w:rsidRPr="00B13935">
        <w:rPr>
          <w:rFonts w:ascii="Verdana" w:hAnsi="Verdana"/>
          <w:sz w:val="18"/>
          <w:szCs w:val="18"/>
        </w:rPr>
        <w:t xml:space="preserve"> </w:t>
      </w:r>
      <w:permEnd w:id="971401287"/>
      <w:r w:rsidR="002C114E" w:rsidRPr="00B13935">
        <w:rPr>
          <w:rFonts w:ascii="Verdana" w:hAnsi="Verdana"/>
          <w:sz w:val="18"/>
          <w:szCs w:val="18"/>
        </w:rPr>
        <w:t>Nie mam zdania</w:t>
      </w:r>
    </w:p>
    <w:p w14:paraId="306D181D" w14:textId="77777777" w:rsidR="002C114E" w:rsidRPr="00B13935" w:rsidRDefault="002C114E" w:rsidP="002C114E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114E" w:rsidRPr="00B13935" w14:paraId="1B7A12D8" w14:textId="77777777" w:rsidTr="00472B33">
        <w:trPr>
          <w:trHeight w:val="1045"/>
        </w:trPr>
        <w:tc>
          <w:tcPr>
            <w:tcW w:w="9062" w:type="dxa"/>
          </w:tcPr>
          <w:p w14:paraId="75AD7BFA" w14:textId="08FB19F2" w:rsidR="002C114E" w:rsidRPr="00B13935" w:rsidRDefault="00912132" w:rsidP="00472B33">
            <w:pPr>
              <w:rPr>
                <w:rFonts w:ascii="Verdana" w:hAnsi="Verdana"/>
                <w:sz w:val="18"/>
                <w:szCs w:val="18"/>
              </w:rPr>
            </w:pPr>
            <w:permStart w:id="1132278058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9254F" w:rsidRPr="0019254F">
              <w:t xml:space="preserve">          </w:t>
            </w:r>
            <w:permEnd w:id="1132278058"/>
          </w:p>
        </w:tc>
      </w:tr>
    </w:tbl>
    <w:p w14:paraId="60D09AC1" w14:textId="77777777" w:rsidR="00121C21" w:rsidRPr="00B13935" w:rsidRDefault="00121C21" w:rsidP="00121C21">
      <w:pPr>
        <w:rPr>
          <w:rFonts w:ascii="Verdana" w:hAnsi="Verdana"/>
          <w:sz w:val="18"/>
          <w:szCs w:val="18"/>
        </w:rPr>
      </w:pPr>
    </w:p>
    <w:p w14:paraId="3DCDCDE8" w14:textId="142F478D" w:rsidR="00121C21" w:rsidRPr="00B13935" w:rsidRDefault="00121C21" w:rsidP="00121C21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Czy GPW Benchmark powinna podjąć działania mające na celu </w:t>
      </w:r>
      <w:r w:rsidR="00651950" w:rsidRPr="00B13935">
        <w:rPr>
          <w:rFonts w:ascii="Verdana" w:hAnsi="Verdana"/>
          <w:sz w:val="18"/>
          <w:szCs w:val="18"/>
        </w:rPr>
        <w:t>zapewnienie indeksów przeznaczonych do stosowania przez OKI</w:t>
      </w:r>
    </w:p>
    <w:permStart w:id="1911912595" w:edGrp="everyone"/>
    <w:p w14:paraId="1B61176C" w14:textId="5201FE25" w:rsidR="00121C21" w:rsidRPr="00B13935" w:rsidRDefault="00D200B6" w:rsidP="00121C21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87334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C21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1C21" w:rsidRPr="00B13935">
        <w:rPr>
          <w:rFonts w:ascii="Verdana" w:hAnsi="Verdana"/>
          <w:sz w:val="18"/>
          <w:szCs w:val="18"/>
        </w:rPr>
        <w:t xml:space="preserve"> </w:t>
      </w:r>
      <w:permEnd w:id="1911912595"/>
      <w:r w:rsidR="00121C21" w:rsidRPr="00B13935">
        <w:rPr>
          <w:rFonts w:ascii="Verdana" w:hAnsi="Verdana"/>
          <w:sz w:val="18"/>
          <w:szCs w:val="18"/>
        </w:rPr>
        <w:t xml:space="preserve">Tak, </w:t>
      </w:r>
      <w:r w:rsidR="007A760E" w:rsidRPr="00B13935">
        <w:rPr>
          <w:rFonts w:ascii="Verdana" w:hAnsi="Verdana"/>
          <w:sz w:val="18"/>
          <w:szCs w:val="18"/>
        </w:rPr>
        <w:t>pożądany typ indeksu zakłada (prosimy o uwzględnienie informacji w komentarzu</w:t>
      </w:r>
      <w:r w:rsidR="00863F5A" w:rsidRPr="00B13935">
        <w:rPr>
          <w:rFonts w:ascii="Verdana" w:hAnsi="Verdana"/>
          <w:sz w:val="18"/>
          <w:szCs w:val="18"/>
        </w:rPr>
        <w:t>)</w:t>
      </w:r>
      <w:r w:rsidR="007A760E" w:rsidRPr="00B13935">
        <w:rPr>
          <w:rFonts w:ascii="Verdana" w:hAnsi="Verdana"/>
          <w:sz w:val="18"/>
          <w:szCs w:val="18"/>
        </w:rPr>
        <w:t xml:space="preserve"> </w:t>
      </w:r>
    </w:p>
    <w:permStart w:id="2046454583" w:edGrp="everyone"/>
    <w:p w14:paraId="48E12817" w14:textId="38E0FF4D" w:rsidR="00121C21" w:rsidRPr="00B13935" w:rsidRDefault="00D200B6" w:rsidP="00121C21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810744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C21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1C21" w:rsidRPr="00B13935">
        <w:rPr>
          <w:rFonts w:ascii="Verdana" w:hAnsi="Verdana"/>
          <w:sz w:val="18"/>
          <w:szCs w:val="18"/>
        </w:rPr>
        <w:t xml:space="preserve"> </w:t>
      </w:r>
      <w:permEnd w:id="2046454583"/>
      <w:r w:rsidR="00121C21" w:rsidRPr="00B13935">
        <w:rPr>
          <w:rFonts w:ascii="Verdana" w:hAnsi="Verdana"/>
          <w:sz w:val="18"/>
          <w:szCs w:val="18"/>
        </w:rPr>
        <w:t>Nie</w:t>
      </w:r>
      <w:r w:rsidR="007A760E" w:rsidRPr="00B13935">
        <w:rPr>
          <w:rFonts w:ascii="Verdana" w:hAnsi="Verdana"/>
          <w:sz w:val="18"/>
          <w:szCs w:val="18"/>
        </w:rPr>
        <w:t xml:space="preserve">, rynek nie potrzebuje indeksów specjalnie przeznaczonych do OKI </w:t>
      </w:r>
    </w:p>
    <w:permStart w:id="1325757366" w:edGrp="everyone"/>
    <w:p w14:paraId="00CBE55B" w14:textId="77777777" w:rsidR="00121C21" w:rsidRPr="00B13935" w:rsidRDefault="00D200B6" w:rsidP="00121C21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0257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C21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1C21" w:rsidRPr="00B13935">
        <w:rPr>
          <w:rFonts w:ascii="Verdana" w:hAnsi="Verdana"/>
          <w:sz w:val="18"/>
          <w:szCs w:val="18"/>
        </w:rPr>
        <w:t xml:space="preserve"> </w:t>
      </w:r>
      <w:permEnd w:id="1325757366"/>
      <w:r w:rsidR="00121C21" w:rsidRPr="00B13935">
        <w:rPr>
          <w:rFonts w:ascii="Verdana" w:hAnsi="Verdana"/>
          <w:sz w:val="18"/>
          <w:szCs w:val="18"/>
        </w:rPr>
        <w:t>Nie mam zdania</w:t>
      </w:r>
    </w:p>
    <w:p w14:paraId="292A9639" w14:textId="77777777" w:rsidR="00121C21" w:rsidRPr="00B13935" w:rsidRDefault="00121C21" w:rsidP="00121C21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1C21" w:rsidRPr="00B13935" w14:paraId="07F68D35" w14:textId="77777777" w:rsidTr="006C3ED5">
        <w:trPr>
          <w:trHeight w:val="1045"/>
        </w:trPr>
        <w:tc>
          <w:tcPr>
            <w:tcW w:w="9062" w:type="dxa"/>
          </w:tcPr>
          <w:p w14:paraId="48693A83" w14:textId="241F1B6A" w:rsidR="00121C21" w:rsidRPr="00B13935" w:rsidRDefault="00912132" w:rsidP="006C3ED5">
            <w:pPr>
              <w:rPr>
                <w:rFonts w:ascii="Verdana" w:hAnsi="Verdana"/>
                <w:sz w:val="18"/>
                <w:szCs w:val="18"/>
              </w:rPr>
            </w:pPr>
            <w:permStart w:id="323237758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19254F" w:rsidRPr="0019254F">
              <w:t xml:space="preserve">          </w:t>
            </w:r>
            <w:permEnd w:id="323237758"/>
          </w:p>
        </w:tc>
      </w:tr>
    </w:tbl>
    <w:p w14:paraId="50A728CA" w14:textId="77777777" w:rsidR="00121C21" w:rsidRPr="00B13935" w:rsidRDefault="00121C21" w:rsidP="00F97BE7">
      <w:pPr>
        <w:rPr>
          <w:rFonts w:ascii="Verdana" w:hAnsi="Verdana"/>
          <w:sz w:val="18"/>
          <w:szCs w:val="18"/>
        </w:rPr>
      </w:pPr>
    </w:p>
    <w:p w14:paraId="49399572" w14:textId="521BD731" w:rsidR="00237C2D" w:rsidRPr="00B13935" w:rsidRDefault="00237C2D" w:rsidP="00121C21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Czy GPW Benchmark </w:t>
      </w:r>
      <w:r w:rsidR="00E26EAD" w:rsidRPr="00B13935">
        <w:rPr>
          <w:rFonts w:ascii="Verdana" w:hAnsi="Verdana"/>
          <w:sz w:val="18"/>
          <w:szCs w:val="18"/>
        </w:rPr>
        <w:t xml:space="preserve">powinna rozszerzyć Rodzinę </w:t>
      </w:r>
      <w:r w:rsidR="006F4FDF" w:rsidRPr="00B13935">
        <w:rPr>
          <w:rFonts w:ascii="Verdana" w:hAnsi="Verdana"/>
          <w:sz w:val="18"/>
          <w:szCs w:val="18"/>
        </w:rPr>
        <w:t>Indeksów Giełdowych</w:t>
      </w:r>
      <w:r w:rsidR="0033442E" w:rsidRPr="00B13935">
        <w:rPr>
          <w:rFonts w:ascii="Verdana" w:hAnsi="Verdana"/>
          <w:sz w:val="18"/>
          <w:szCs w:val="18"/>
        </w:rPr>
        <w:t xml:space="preserve"> o indeksy tematyczne</w:t>
      </w:r>
      <w:r w:rsidR="00B35F19" w:rsidRPr="00B13935">
        <w:rPr>
          <w:rFonts w:ascii="Verdana" w:hAnsi="Verdana"/>
          <w:sz w:val="18"/>
          <w:szCs w:val="18"/>
        </w:rPr>
        <w:t>, sektorowe lub „</w:t>
      </w:r>
      <w:r w:rsidR="00A31E1A" w:rsidRPr="00B13935">
        <w:rPr>
          <w:rFonts w:ascii="Verdana" w:hAnsi="Verdana"/>
          <w:sz w:val="18"/>
          <w:szCs w:val="18"/>
        </w:rPr>
        <w:t>jakościowe</w:t>
      </w:r>
      <w:r w:rsidR="00B35F19" w:rsidRPr="00B13935">
        <w:rPr>
          <w:rFonts w:ascii="Verdana" w:hAnsi="Verdana"/>
          <w:sz w:val="18"/>
          <w:szCs w:val="18"/>
        </w:rPr>
        <w:t xml:space="preserve">” </w:t>
      </w:r>
      <w:r w:rsidR="0033442E" w:rsidRPr="00B13935">
        <w:rPr>
          <w:rFonts w:ascii="Verdana" w:hAnsi="Verdana"/>
          <w:sz w:val="18"/>
          <w:szCs w:val="18"/>
        </w:rPr>
        <w:t>np. indeks spółek innowacyjnych, indeks spółek</w:t>
      </w:r>
      <w:r w:rsidR="00E54392" w:rsidRPr="00B13935">
        <w:rPr>
          <w:rFonts w:ascii="Verdana" w:hAnsi="Verdana"/>
          <w:sz w:val="18"/>
          <w:szCs w:val="18"/>
        </w:rPr>
        <w:t xml:space="preserve"> rozwojowych</w:t>
      </w:r>
      <w:r w:rsidR="008812E1" w:rsidRPr="00B13935">
        <w:rPr>
          <w:rFonts w:ascii="Verdana" w:hAnsi="Verdana"/>
          <w:sz w:val="18"/>
          <w:szCs w:val="18"/>
        </w:rPr>
        <w:t xml:space="preserve"> itd.)</w:t>
      </w:r>
      <w:r w:rsidR="0033442E" w:rsidRPr="00B13935">
        <w:rPr>
          <w:rFonts w:ascii="Verdana" w:hAnsi="Verdana"/>
          <w:sz w:val="18"/>
          <w:szCs w:val="18"/>
        </w:rPr>
        <w:t xml:space="preserve"> </w:t>
      </w:r>
    </w:p>
    <w:permStart w:id="1267205875" w:edGrp="everyone"/>
    <w:p w14:paraId="41270397" w14:textId="1F1A798B" w:rsidR="00237C2D" w:rsidRPr="00B13935" w:rsidRDefault="00D200B6" w:rsidP="00237C2D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920330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37C2D" w:rsidRPr="00B13935">
        <w:rPr>
          <w:rFonts w:ascii="Verdana" w:hAnsi="Verdana"/>
          <w:sz w:val="18"/>
          <w:szCs w:val="18"/>
        </w:rPr>
        <w:t xml:space="preserve"> </w:t>
      </w:r>
      <w:permEnd w:id="1267205875"/>
      <w:r w:rsidR="00237C2D" w:rsidRPr="00B13935">
        <w:rPr>
          <w:rFonts w:ascii="Verdana" w:hAnsi="Verdana"/>
          <w:sz w:val="18"/>
          <w:szCs w:val="18"/>
        </w:rPr>
        <w:t xml:space="preserve">Tak, </w:t>
      </w:r>
      <w:r w:rsidR="00900D04" w:rsidRPr="00B13935">
        <w:rPr>
          <w:rFonts w:ascii="Verdana" w:hAnsi="Verdana"/>
          <w:sz w:val="18"/>
          <w:szCs w:val="18"/>
        </w:rPr>
        <w:t>zgodnie z propozycją w komentarzu:</w:t>
      </w:r>
    </w:p>
    <w:permStart w:id="1654721411" w:edGrp="everyone"/>
    <w:p w14:paraId="64D5629A" w14:textId="2E61C95D" w:rsidR="00237C2D" w:rsidRPr="00B13935" w:rsidRDefault="007F3E7C" w:rsidP="00237C2D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61415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654721411"/>
      <w:r w:rsidR="00237C2D" w:rsidRPr="00B13935">
        <w:rPr>
          <w:rFonts w:ascii="Verdana" w:hAnsi="Verdana"/>
          <w:sz w:val="18"/>
          <w:szCs w:val="18"/>
        </w:rPr>
        <w:t>Nie</w:t>
      </w:r>
    </w:p>
    <w:permStart w:id="1512709804" w:edGrp="everyone"/>
    <w:p w14:paraId="69348D7A" w14:textId="7C9978CF" w:rsidR="00237C2D" w:rsidRPr="00B13935" w:rsidRDefault="00D200B6" w:rsidP="00237C2D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523900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CC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37C2D" w:rsidRPr="00B13935">
        <w:rPr>
          <w:rFonts w:ascii="Verdana" w:hAnsi="Verdana"/>
          <w:sz w:val="18"/>
          <w:szCs w:val="18"/>
        </w:rPr>
        <w:t xml:space="preserve"> </w:t>
      </w:r>
      <w:permEnd w:id="1512709804"/>
      <w:r w:rsidR="00237C2D" w:rsidRPr="00B13935">
        <w:rPr>
          <w:rFonts w:ascii="Verdana" w:hAnsi="Verdana"/>
          <w:sz w:val="18"/>
          <w:szCs w:val="18"/>
        </w:rPr>
        <w:t>Nie mam zdania</w:t>
      </w:r>
    </w:p>
    <w:p w14:paraId="202471DD" w14:textId="77777777" w:rsidR="00237C2D" w:rsidRPr="00B13935" w:rsidRDefault="00237C2D" w:rsidP="00237C2D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7C2D" w:rsidRPr="00B13935" w14:paraId="5438F8D7" w14:textId="77777777" w:rsidTr="00FC6AFC">
        <w:trPr>
          <w:trHeight w:val="1045"/>
        </w:trPr>
        <w:tc>
          <w:tcPr>
            <w:tcW w:w="9062" w:type="dxa"/>
          </w:tcPr>
          <w:p w14:paraId="62ECBFE9" w14:textId="085E11A3" w:rsidR="00A13CB1" w:rsidRPr="00B13935" w:rsidRDefault="00912132" w:rsidP="00A13C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 </w:t>
            </w:r>
          </w:p>
          <w:p w14:paraId="3F9BB9F0" w14:textId="586B8012" w:rsidR="00237C2D" w:rsidRPr="00B13935" w:rsidRDefault="00040F0B" w:rsidP="00FC6AFC">
            <w:pPr>
              <w:rPr>
                <w:rFonts w:ascii="Verdana" w:hAnsi="Verdana"/>
                <w:sz w:val="18"/>
                <w:szCs w:val="18"/>
              </w:rPr>
            </w:pPr>
            <w:permStart w:id="845814616" w:edGrp="everyone"/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="0019254F" w:rsidRPr="0019254F">
              <w:t xml:space="preserve">          </w:t>
            </w:r>
            <w:permEnd w:id="845814616"/>
          </w:p>
        </w:tc>
      </w:tr>
    </w:tbl>
    <w:p w14:paraId="18007559" w14:textId="77777777" w:rsidR="00B13935" w:rsidRPr="00B13935" w:rsidRDefault="00B13935" w:rsidP="00237C2D">
      <w:pPr>
        <w:rPr>
          <w:rFonts w:ascii="Verdana" w:hAnsi="Verdana"/>
          <w:sz w:val="18"/>
          <w:szCs w:val="18"/>
        </w:rPr>
      </w:pPr>
    </w:p>
    <w:p w14:paraId="581E2E99" w14:textId="22FC412E" w:rsidR="00F90007" w:rsidRPr="00B13935" w:rsidRDefault="00B8746E" w:rsidP="00E2033A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Jestem zainteresowany współpracą z GPWB w obszarze </w:t>
      </w:r>
      <w:r w:rsidR="003C10C4" w:rsidRPr="00B13935">
        <w:rPr>
          <w:rFonts w:ascii="Verdana" w:hAnsi="Verdana"/>
          <w:sz w:val="18"/>
          <w:szCs w:val="18"/>
        </w:rPr>
        <w:t>rozwoju indeksów kastomizowanych</w:t>
      </w:r>
      <w:r w:rsidR="000700C6" w:rsidRPr="00B13935">
        <w:rPr>
          <w:rFonts w:ascii="Verdana" w:hAnsi="Verdana"/>
          <w:sz w:val="18"/>
          <w:szCs w:val="18"/>
        </w:rPr>
        <w:t xml:space="preserve">, w tym </w:t>
      </w:r>
      <w:r w:rsidR="003C10C4" w:rsidRPr="00B13935">
        <w:rPr>
          <w:rFonts w:ascii="Verdana" w:hAnsi="Verdana"/>
          <w:sz w:val="18"/>
          <w:szCs w:val="18"/>
        </w:rPr>
        <w:t xml:space="preserve">uwzględniających własne lub zewnętrzne </w:t>
      </w:r>
      <w:r w:rsidR="008812E1" w:rsidRPr="00B13935">
        <w:rPr>
          <w:rFonts w:ascii="Verdana" w:hAnsi="Verdana"/>
          <w:sz w:val="18"/>
          <w:szCs w:val="18"/>
        </w:rPr>
        <w:t xml:space="preserve">(dostarczane przez </w:t>
      </w:r>
      <w:r w:rsidR="00EA01CE" w:rsidRPr="00B13935">
        <w:rPr>
          <w:rFonts w:ascii="Verdana" w:hAnsi="Verdana"/>
          <w:sz w:val="18"/>
          <w:szCs w:val="18"/>
        </w:rPr>
        <w:t xml:space="preserve">zamawiającego) </w:t>
      </w:r>
      <w:r w:rsidR="003C10C4" w:rsidRPr="00B13935">
        <w:rPr>
          <w:rFonts w:ascii="Verdana" w:hAnsi="Verdana"/>
          <w:sz w:val="18"/>
          <w:szCs w:val="18"/>
        </w:rPr>
        <w:t>dane parametryzujące</w:t>
      </w:r>
      <w:r w:rsidR="00F90007" w:rsidRPr="00B13935">
        <w:rPr>
          <w:rFonts w:ascii="Verdana" w:hAnsi="Verdana"/>
          <w:sz w:val="18"/>
          <w:szCs w:val="18"/>
        </w:rPr>
        <w:t>:</w:t>
      </w:r>
    </w:p>
    <w:p w14:paraId="3ECDB39E" w14:textId="6989D931" w:rsidR="00F90007" w:rsidRPr="00B13935" w:rsidRDefault="003C10C4" w:rsidP="00F90007">
      <w:pPr>
        <w:ind w:left="708" w:hanging="708"/>
        <w:rPr>
          <w:rFonts w:ascii="Verdana" w:hAnsi="Verdana"/>
          <w:sz w:val="18"/>
          <w:szCs w:val="18"/>
        </w:rPr>
      </w:pPr>
      <w:permStart w:id="253052282" w:edGrp="everyone"/>
      <w:r w:rsidRPr="00B13935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98771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007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90007" w:rsidRPr="00B13935">
        <w:rPr>
          <w:rFonts w:ascii="Verdana" w:hAnsi="Verdana"/>
          <w:sz w:val="18"/>
          <w:szCs w:val="18"/>
        </w:rPr>
        <w:t xml:space="preserve"> </w:t>
      </w:r>
      <w:permEnd w:id="253052282"/>
      <w:r w:rsidR="00F90007" w:rsidRPr="00B13935">
        <w:rPr>
          <w:rFonts w:ascii="Verdana" w:hAnsi="Verdana"/>
          <w:sz w:val="18"/>
          <w:szCs w:val="18"/>
        </w:rPr>
        <w:t xml:space="preserve">Tak, </w:t>
      </w:r>
      <w:r w:rsidR="00B8746E" w:rsidRPr="00B13935">
        <w:rPr>
          <w:rFonts w:ascii="Verdana" w:hAnsi="Verdana"/>
          <w:sz w:val="18"/>
          <w:szCs w:val="18"/>
        </w:rPr>
        <w:t xml:space="preserve">uwzględniając </w:t>
      </w:r>
      <w:r w:rsidR="00F66D86" w:rsidRPr="00B13935">
        <w:rPr>
          <w:rFonts w:ascii="Verdana" w:hAnsi="Verdana"/>
          <w:sz w:val="18"/>
          <w:szCs w:val="18"/>
        </w:rPr>
        <w:t xml:space="preserve">analizy własne </w:t>
      </w:r>
      <w:r w:rsidR="00F215FE" w:rsidRPr="00B13935">
        <w:rPr>
          <w:rFonts w:ascii="Verdana" w:hAnsi="Verdana"/>
          <w:sz w:val="18"/>
          <w:szCs w:val="18"/>
        </w:rPr>
        <w:t xml:space="preserve">(np. Forecast EPS) </w:t>
      </w:r>
      <w:r w:rsidR="00F66D86" w:rsidRPr="00B13935">
        <w:rPr>
          <w:rFonts w:ascii="Verdana" w:hAnsi="Verdana"/>
          <w:sz w:val="18"/>
          <w:szCs w:val="18"/>
        </w:rPr>
        <w:t xml:space="preserve">lub wyselekcjonowany portfel bazowy </w:t>
      </w:r>
      <w:r w:rsidR="006E52BD" w:rsidRPr="00B13935">
        <w:rPr>
          <w:rFonts w:ascii="Verdana" w:hAnsi="Verdana"/>
          <w:sz w:val="18"/>
          <w:szCs w:val="18"/>
        </w:rPr>
        <w:t>(lista uczestników indeksu)</w:t>
      </w:r>
    </w:p>
    <w:permStart w:id="1902796512" w:edGrp="everyone"/>
    <w:p w14:paraId="747089F7" w14:textId="665D0EE6" w:rsidR="00F90007" w:rsidRPr="00B13935" w:rsidRDefault="007F3E7C" w:rsidP="00F9000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836651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902796512"/>
      <w:r w:rsidR="00F90007" w:rsidRPr="00B13935">
        <w:rPr>
          <w:rFonts w:ascii="Verdana" w:hAnsi="Verdana"/>
          <w:sz w:val="18"/>
          <w:szCs w:val="18"/>
        </w:rPr>
        <w:t xml:space="preserve">Tak, </w:t>
      </w:r>
      <w:r w:rsidR="00F215FE" w:rsidRPr="00B13935">
        <w:rPr>
          <w:rFonts w:ascii="Verdana" w:hAnsi="Verdana"/>
          <w:sz w:val="18"/>
          <w:szCs w:val="18"/>
        </w:rPr>
        <w:t xml:space="preserve">uwzględniając zewnętrzne dane parametryzujące </w:t>
      </w:r>
      <w:r w:rsidR="00976098" w:rsidRPr="00B13935">
        <w:rPr>
          <w:rFonts w:ascii="Verdana" w:hAnsi="Verdana"/>
          <w:sz w:val="18"/>
          <w:szCs w:val="18"/>
        </w:rPr>
        <w:t>(np. ratingi</w:t>
      </w:r>
      <w:r w:rsidR="000700C6" w:rsidRPr="00B13935">
        <w:rPr>
          <w:rFonts w:ascii="Verdana" w:hAnsi="Verdana"/>
          <w:sz w:val="18"/>
          <w:szCs w:val="18"/>
        </w:rPr>
        <w:t>)</w:t>
      </w:r>
    </w:p>
    <w:permStart w:id="1539716128" w:edGrp="everyone"/>
    <w:p w14:paraId="1C69B335" w14:textId="66191A55" w:rsidR="00F90007" w:rsidRPr="00B13935" w:rsidRDefault="00D200B6" w:rsidP="00F9000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939642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90007" w:rsidRPr="00B13935">
        <w:rPr>
          <w:rFonts w:ascii="Verdana" w:hAnsi="Verdana"/>
          <w:sz w:val="18"/>
          <w:szCs w:val="18"/>
        </w:rPr>
        <w:t xml:space="preserve"> </w:t>
      </w:r>
      <w:permEnd w:id="1539716128"/>
      <w:r w:rsidR="00F90007" w:rsidRPr="00B13935">
        <w:rPr>
          <w:rFonts w:ascii="Verdana" w:hAnsi="Verdana"/>
          <w:sz w:val="18"/>
          <w:szCs w:val="18"/>
        </w:rPr>
        <w:t>Tak</w:t>
      </w:r>
      <w:r w:rsidR="000700C6" w:rsidRPr="00B13935">
        <w:rPr>
          <w:rFonts w:ascii="Verdana" w:hAnsi="Verdana"/>
          <w:sz w:val="18"/>
          <w:szCs w:val="18"/>
        </w:rPr>
        <w:t xml:space="preserve">, poprzez zlecenie opracowywania indeksu w oparciu o metodę podmiotu zlecającego </w:t>
      </w:r>
    </w:p>
    <w:permStart w:id="944245437" w:edGrp="everyone"/>
    <w:p w14:paraId="1E0CB014" w14:textId="01B4816F" w:rsidR="00F90007" w:rsidRPr="00B13935" w:rsidRDefault="007F3E7C" w:rsidP="00F9000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06576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944245437"/>
      <w:r w:rsidR="00F90007" w:rsidRPr="00B13935">
        <w:rPr>
          <w:rFonts w:ascii="Verdana" w:hAnsi="Verdana"/>
          <w:sz w:val="18"/>
          <w:szCs w:val="18"/>
        </w:rPr>
        <w:t>Nie</w:t>
      </w:r>
    </w:p>
    <w:permStart w:id="448932763" w:edGrp="everyone"/>
    <w:p w14:paraId="67CBAF1A" w14:textId="675147AD" w:rsidR="00F90007" w:rsidRPr="00B13935" w:rsidRDefault="00D200B6" w:rsidP="00F9000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48461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D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90007" w:rsidRPr="00B13935">
        <w:rPr>
          <w:rFonts w:ascii="Verdana" w:hAnsi="Verdana"/>
          <w:sz w:val="18"/>
          <w:szCs w:val="18"/>
        </w:rPr>
        <w:t xml:space="preserve"> </w:t>
      </w:r>
      <w:permEnd w:id="448932763"/>
      <w:r w:rsidR="00F90007" w:rsidRPr="00B13935">
        <w:rPr>
          <w:rFonts w:ascii="Verdana" w:hAnsi="Verdana"/>
          <w:sz w:val="18"/>
          <w:szCs w:val="18"/>
        </w:rPr>
        <w:t>Nie mam zdania</w:t>
      </w:r>
    </w:p>
    <w:p w14:paraId="0C096F5C" w14:textId="77777777" w:rsidR="00F90007" w:rsidRPr="00B13935" w:rsidRDefault="00F90007" w:rsidP="00F90007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0007" w:rsidRPr="00B13935" w14:paraId="18796DB4" w14:textId="77777777" w:rsidTr="00FC6AFC">
        <w:trPr>
          <w:trHeight w:val="1045"/>
        </w:trPr>
        <w:tc>
          <w:tcPr>
            <w:tcW w:w="9062" w:type="dxa"/>
          </w:tcPr>
          <w:p w14:paraId="1F158AC5" w14:textId="5AB76550" w:rsidR="00F90007" w:rsidRPr="00B13935" w:rsidRDefault="0019254F" w:rsidP="00FC6AFC">
            <w:pPr>
              <w:rPr>
                <w:rFonts w:ascii="Verdana" w:hAnsi="Verdana"/>
                <w:sz w:val="18"/>
                <w:szCs w:val="18"/>
              </w:rPr>
            </w:pPr>
            <w:permStart w:id="1107521257" w:edGrp="everyone"/>
            <w:r w:rsidRPr="0019254F">
              <w:t xml:space="preserve"> </w:t>
            </w:r>
            <w:r w:rsidR="00F9548C">
              <w:t xml:space="preserve">      </w:t>
            </w:r>
            <w:r w:rsidRPr="0019254F">
              <w:t xml:space="preserve">  </w:t>
            </w:r>
            <w:permEnd w:id="1107521257"/>
          </w:p>
        </w:tc>
      </w:tr>
    </w:tbl>
    <w:p w14:paraId="58320A9E" w14:textId="77777777" w:rsidR="00B13935" w:rsidRPr="00B13935" w:rsidRDefault="00B13935" w:rsidP="000C0B9F">
      <w:pPr>
        <w:rPr>
          <w:rFonts w:ascii="Verdana" w:hAnsi="Verdana"/>
          <w:sz w:val="18"/>
          <w:szCs w:val="18"/>
        </w:rPr>
      </w:pPr>
    </w:p>
    <w:p w14:paraId="1EE72C36" w14:textId="4C6FC546" w:rsidR="00F7384F" w:rsidRPr="00B13935" w:rsidRDefault="00B25359" w:rsidP="00E2033A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W związku z</w:t>
      </w:r>
      <w:r w:rsidR="005B3B88" w:rsidRPr="00B13935">
        <w:rPr>
          <w:rFonts w:ascii="Verdana" w:hAnsi="Verdana"/>
          <w:sz w:val="18"/>
          <w:szCs w:val="18"/>
        </w:rPr>
        <w:t xml:space="preserve">e zgłaszanym zainteresowaniem </w:t>
      </w:r>
      <w:r w:rsidRPr="00B13935">
        <w:rPr>
          <w:rFonts w:ascii="Verdana" w:hAnsi="Verdana"/>
          <w:sz w:val="18"/>
          <w:szCs w:val="18"/>
        </w:rPr>
        <w:t>uruchomieni</w:t>
      </w:r>
      <w:r w:rsidR="005B3B88" w:rsidRPr="00B13935">
        <w:rPr>
          <w:rFonts w:ascii="Verdana" w:hAnsi="Verdana"/>
          <w:sz w:val="18"/>
          <w:szCs w:val="18"/>
        </w:rPr>
        <w:t>a</w:t>
      </w:r>
      <w:r w:rsidRPr="00B13935">
        <w:rPr>
          <w:rFonts w:ascii="Verdana" w:hAnsi="Verdana"/>
          <w:sz w:val="18"/>
          <w:szCs w:val="18"/>
        </w:rPr>
        <w:t xml:space="preserve"> </w:t>
      </w:r>
      <w:r w:rsidR="00094150" w:rsidRPr="00B13935">
        <w:rPr>
          <w:rFonts w:ascii="Verdana" w:hAnsi="Verdana"/>
          <w:sz w:val="18"/>
          <w:szCs w:val="18"/>
        </w:rPr>
        <w:t>indeksu spó</w:t>
      </w:r>
      <w:r w:rsidR="005B3B88" w:rsidRPr="00B13935">
        <w:rPr>
          <w:rFonts w:ascii="Verdana" w:hAnsi="Verdana"/>
          <w:sz w:val="18"/>
          <w:szCs w:val="18"/>
        </w:rPr>
        <w:t>łek</w:t>
      </w:r>
      <w:r w:rsidR="00094150" w:rsidRPr="00B13935">
        <w:rPr>
          <w:rFonts w:ascii="Verdana" w:hAnsi="Verdana"/>
          <w:sz w:val="18"/>
          <w:szCs w:val="18"/>
        </w:rPr>
        <w:t xml:space="preserve"> innowacyjn</w:t>
      </w:r>
      <w:r w:rsidR="00B35F19" w:rsidRPr="00B13935">
        <w:rPr>
          <w:rFonts w:ascii="Verdana" w:hAnsi="Verdana"/>
          <w:sz w:val="18"/>
          <w:szCs w:val="18"/>
        </w:rPr>
        <w:t>ych</w:t>
      </w:r>
      <w:r w:rsidR="002763A9" w:rsidRPr="00B13935">
        <w:rPr>
          <w:rFonts w:ascii="Verdana" w:hAnsi="Verdana"/>
          <w:sz w:val="18"/>
          <w:szCs w:val="18"/>
        </w:rPr>
        <w:t xml:space="preserve">, </w:t>
      </w:r>
      <w:r w:rsidR="00E404AF" w:rsidRPr="00B13935">
        <w:rPr>
          <w:rFonts w:ascii="Verdana" w:hAnsi="Verdana"/>
          <w:sz w:val="18"/>
          <w:szCs w:val="18"/>
        </w:rPr>
        <w:t>prosimy o</w:t>
      </w:r>
      <w:r w:rsidR="00F7384F" w:rsidRPr="00B13935">
        <w:rPr>
          <w:rFonts w:ascii="Verdana" w:hAnsi="Verdana"/>
          <w:sz w:val="18"/>
          <w:szCs w:val="18"/>
        </w:rPr>
        <w:t xml:space="preserve"> wskazanie (wybór wielokrotny) </w:t>
      </w:r>
    </w:p>
    <w:permStart w:id="600340051" w:edGrp="everyone"/>
    <w:p w14:paraId="19C14A59" w14:textId="5FD90ED9" w:rsidR="00F7384F" w:rsidRPr="00B13935" w:rsidRDefault="00D200B6" w:rsidP="00F7384F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966309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84F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7384F" w:rsidRPr="00B13935">
        <w:rPr>
          <w:rFonts w:ascii="Verdana" w:hAnsi="Verdana"/>
          <w:sz w:val="18"/>
          <w:szCs w:val="18"/>
        </w:rPr>
        <w:t xml:space="preserve"> </w:t>
      </w:r>
      <w:permEnd w:id="600340051"/>
      <w:r w:rsidR="00763049" w:rsidRPr="00B13935">
        <w:rPr>
          <w:rFonts w:ascii="Verdana" w:hAnsi="Verdana"/>
          <w:sz w:val="18"/>
          <w:szCs w:val="18"/>
        </w:rPr>
        <w:t>Systemy Informatyczne</w:t>
      </w:r>
    </w:p>
    <w:permStart w:id="1085549338" w:edGrp="everyone"/>
    <w:p w14:paraId="274DED29" w14:textId="2F3322C7" w:rsidR="00F7384F" w:rsidRPr="00B13935" w:rsidRDefault="00D200B6" w:rsidP="00F7384F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198002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84F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7384F" w:rsidRPr="00B13935">
        <w:rPr>
          <w:rFonts w:ascii="Verdana" w:hAnsi="Verdana"/>
          <w:sz w:val="18"/>
          <w:szCs w:val="18"/>
        </w:rPr>
        <w:t xml:space="preserve"> </w:t>
      </w:r>
      <w:permEnd w:id="1085549338"/>
      <w:r w:rsidR="00763049" w:rsidRPr="00B13935">
        <w:rPr>
          <w:rFonts w:ascii="Verdana" w:hAnsi="Verdana"/>
          <w:sz w:val="18"/>
          <w:szCs w:val="18"/>
        </w:rPr>
        <w:t>Gry</w:t>
      </w:r>
    </w:p>
    <w:permStart w:id="446065668" w:edGrp="everyone"/>
    <w:p w14:paraId="738FF38A" w14:textId="5C134531" w:rsidR="00F7384F" w:rsidRPr="00B13935" w:rsidRDefault="00D200B6" w:rsidP="00F7384F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026749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84F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7384F" w:rsidRPr="00B13935">
        <w:rPr>
          <w:rFonts w:ascii="Verdana" w:hAnsi="Verdana"/>
          <w:sz w:val="18"/>
          <w:szCs w:val="18"/>
        </w:rPr>
        <w:t xml:space="preserve"> </w:t>
      </w:r>
      <w:permEnd w:id="446065668"/>
      <w:r w:rsidR="00763049" w:rsidRPr="00B13935">
        <w:rPr>
          <w:rFonts w:ascii="Verdana" w:hAnsi="Verdana"/>
          <w:sz w:val="18"/>
          <w:szCs w:val="18"/>
        </w:rPr>
        <w:t>Ochrona Zdrowia- Pozostałe</w:t>
      </w:r>
    </w:p>
    <w:permStart w:id="2032546274" w:edGrp="everyone"/>
    <w:p w14:paraId="747EF76E" w14:textId="2E521BDF" w:rsidR="00F7384F" w:rsidRPr="00B13935" w:rsidRDefault="00D200B6" w:rsidP="00F7384F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230919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84F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7384F" w:rsidRPr="00B13935">
        <w:rPr>
          <w:rFonts w:ascii="Verdana" w:hAnsi="Verdana"/>
          <w:sz w:val="18"/>
          <w:szCs w:val="18"/>
        </w:rPr>
        <w:t xml:space="preserve"> </w:t>
      </w:r>
      <w:permEnd w:id="2032546274"/>
      <w:r w:rsidR="00763049" w:rsidRPr="00B13935">
        <w:rPr>
          <w:rFonts w:ascii="Verdana" w:hAnsi="Verdana"/>
          <w:sz w:val="18"/>
          <w:szCs w:val="18"/>
        </w:rPr>
        <w:t>Biotechnologia</w:t>
      </w:r>
    </w:p>
    <w:permStart w:id="94921988" w:edGrp="everyone"/>
    <w:p w14:paraId="45E7325E" w14:textId="3FF84BF3" w:rsidR="00F7384F" w:rsidRPr="00B13935" w:rsidRDefault="007F3E7C" w:rsidP="00F7384F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70669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94921988"/>
      <w:r w:rsidR="00763049" w:rsidRPr="00B13935">
        <w:rPr>
          <w:rFonts w:ascii="Verdana" w:hAnsi="Verdana"/>
          <w:sz w:val="18"/>
          <w:szCs w:val="18"/>
        </w:rPr>
        <w:t>Nowe Technologie</w:t>
      </w:r>
    </w:p>
    <w:permStart w:id="2002524130" w:edGrp="everyone"/>
    <w:p w14:paraId="01B1F5A2" w14:textId="0032418C" w:rsidR="00BE7C97" w:rsidRPr="00B13935" w:rsidRDefault="00D200B6" w:rsidP="00BE7C97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31120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54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E7C97" w:rsidRPr="00B13935">
        <w:rPr>
          <w:rFonts w:ascii="Verdana" w:hAnsi="Verdana"/>
          <w:sz w:val="18"/>
          <w:szCs w:val="18"/>
        </w:rPr>
        <w:t xml:space="preserve"> </w:t>
      </w:r>
      <w:permEnd w:id="2002524130"/>
      <w:r w:rsidR="00867A07" w:rsidRPr="00B13935">
        <w:rPr>
          <w:rFonts w:ascii="Verdana" w:hAnsi="Verdana"/>
          <w:sz w:val="18"/>
          <w:szCs w:val="18"/>
        </w:rPr>
        <w:t>Produkcja Leków</w:t>
      </w:r>
    </w:p>
    <w:permStart w:id="1952342795" w:edGrp="everyone"/>
    <w:p w14:paraId="23290765" w14:textId="2FC20910" w:rsidR="00BE7C97" w:rsidRPr="00B13935" w:rsidRDefault="00D200B6" w:rsidP="00BE7C9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966093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C97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E7C97" w:rsidRPr="00B13935">
        <w:rPr>
          <w:rFonts w:ascii="Verdana" w:hAnsi="Verdana"/>
          <w:sz w:val="18"/>
          <w:szCs w:val="18"/>
        </w:rPr>
        <w:t xml:space="preserve"> </w:t>
      </w:r>
      <w:permEnd w:id="1952342795"/>
      <w:r w:rsidR="00867A07" w:rsidRPr="00B13935">
        <w:rPr>
          <w:rFonts w:ascii="Verdana" w:hAnsi="Verdana"/>
          <w:sz w:val="18"/>
          <w:szCs w:val="18"/>
        </w:rPr>
        <w:t>Oprogramowanie</w:t>
      </w:r>
    </w:p>
    <w:permStart w:id="876026432" w:edGrp="everyone"/>
    <w:p w14:paraId="780D625E" w14:textId="5A1FD7D1" w:rsidR="00BE7C97" w:rsidRPr="00B13935" w:rsidRDefault="007F3E7C" w:rsidP="00BE7C9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908209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876026432"/>
      <w:r w:rsidR="00C65FC6" w:rsidRPr="00B13935">
        <w:rPr>
          <w:rFonts w:ascii="Verdana" w:hAnsi="Verdana"/>
          <w:sz w:val="18"/>
          <w:szCs w:val="18"/>
        </w:rPr>
        <w:t>Handel Internetowy</w:t>
      </w:r>
    </w:p>
    <w:permStart w:id="1452942723" w:edGrp="everyone"/>
    <w:p w14:paraId="3483953A" w14:textId="7F98A40A" w:rsidR="00BE7C97" w:rsidRPr="00B13935" w:rsidRDefault="00D200B6" w:rsidP="00BE7C9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3455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C97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E7C97" w:rsidRPr="00B13935">
        <w:rPr>
          <w:rFonts w:ascii="Verdana" w:hAnsi="Verdana"/>
          <w:sz w:val="18"/>
          <w:szCs w:val="18"/>
        </w:rPr>
        <w:t xml:space="preserve"> </w:t>
      </w:r>
      <w:permEnd w:id="1452942723"/>
      <w:r w:rsidR="00C65FC6" w:rsidRPr="00B13935">
        <w:rPr>
          <w:rFonts w:ascii="Verdana" w:hAnsi="Verdana"/>
          <w:sz w:val="18"/>
          <w:szCs w:val="18"/>
        </w:rPr>
        <w:t>Sprzęt i Materiały Medyczne</w:t>
      </w:r>
    </w:p>
    <w:permStart w:id="683310366" w:edGrp="everyone"/>
    <w:p w14:paraId="3700AD42" w14:textId="3A53FDB1" w:rsidR="00BE7C97" w:rsidRPr="00B13935" w:rsidRDefault="00D200B6" w:rsidP="00BE7C9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83137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C97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E7C97" w:rsidRPr="00B13935">
        <w:rPr>
          <w:rFonts w:ascii="Verdana" w:hAnsi="Verdana"/>
          <w:sz w:val="18"/>
          <w:szCs w:val="18"/>
        </w:rPr>
        <w:t xml:space="preserve"> </w:t>
      </w:r>
      <w:permEnd w:id="683310366"/>
      <w:r w:rsidR="00F51213" w:rsidRPr="00B13935">
        <w:rPr>
          <w:rFonts w:ascii="Verdana" w:hAnsi="Verdana"/>
          <w:sz w:val="18"/>
          <w:szCs w:val="18"/>
        </w:rPr>
        <w:t>Giełdy i Domy Maklerskie</w:t>
      </w:r>
    </w:p>
    <w:p w14:paraId="27419AFD" w14:textId="77777777" w:rsidR="000C0B9F" w:rsidRPr="00B13935" w:rsidRDefault="000C0B9F" w:rsidP="000C0B9F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0B9F" w:rsidRPr="00B13935" w14:paraId="140EA4C9" w14:textId="77777777" w:rsidTr="006C3ED5">
        <w:trPr>
          <w:trHeight w:val="1045"/>
        </w:trPr>
        <w:tc>
          <w:tcPr>
            <w:tcW w:w="9062" w:type="dxa"/>
          </w:tcPr>
          <w:p w14:paraId="28D5258F" w14:textId="08276A2D" w:rsidR="000C0B9F" w:rsidRPr="00B13935" w:rsidRDefault="00912132" w:rsidP="006C3ED5">
            <w:pPr>
              <w:rPr>
                <w:rFonts w:ascii="Verdana" w:hAnsi="Verdana"/>
                <w:sz w:val="18"/>
                <w:szCs w:val="18"/>
              </w:rPr>
            </w:pPr>
            <w:permStart w:id="792146097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19254F" w:rsidRPr="0019254F">
              <w:t xml:space="preserve">          </w:t>
            </w:r>
            <w:permEnd w:id="792146097"/>
          </w:p>
        </w:tc>
      </w:tr>
    </w:tbl>
    <w:p w14:paraId="16DC9365" w14:textId="77777777" w:rsidR="006D6B11" w:rsidRPr="00B13935" w:rsidRDefault="006D6B11" w:rsidP="006D6B11">
      <w:pPr>
        <w:rPr>
          <w:rFonts w:ascii="Verdana" w:hAnsi="Verdana"/>
          <w:sz w:val="18"/>
          <w:szCs w:val="18"/>
        </w:rPr>
      </w:pPr>
    </w:p>
    <w:p w14:paraId="1D4DDFDD" w14:textId="7E6C575C" w:rsidR="00B35F19" w:rsidRPr="00B13935" w:rsidRDefault="00A12420" w:rsidP="00121C21">
      <w:pPr>
        <w:pStyle w:val="Akapitzlist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lastRenderedPageBreak/>
        <w:t xml:space="preserve">W przypadku </w:t>
      </w:r>
      <w:r w:rsidR="005E5BB0" w:rsidRPr="00B13935">
        <w:rPr>
          <w:rFonts w:ascii="Verdana" w:hAnsi="Verdana"/>
          <w:sz w:val="18"/>
          <w:szCs w:val="18"/>
        </w:rPr>
        <w:t>budowy indeksu innowacyjnego, rekomenduj</w:t>
      </w:r>
      <w:r w:rsidR="00863F5A" w:rsidRPr="00B13935">
        <w:rPr>
          <w:rFonts w:ascii="Verdana" w:hAnsi="Verdana"/>
          <w:sz w:val="18"/>
          <w:szCs w:val="18"/>
        </w:rPr>
        <w:t>ę</w:t>
      </w:r>
      <w:r w:rsidR="005E5BB0" w:rsidRPr="00B13935">
        <w:rPr>
          <w:rFonts w:ascii="Verdana" w:hAnsi="Verdana"/>
          <w:sz w:val="18"/>
          <w:szCs w:val="18"/>
        </w:rPr>
        <w:t xml:space="preserve"> uwzględnić w metodzie jego wyznaczania oprócz tradycyjnych czynników dotyczących kapitalizacji i obrotu, </w:t>
      </w:r>
      <w:r w:rsidR="009A368F" w:rsidRPr="00B13935">
        <w:rPr>
          <w:rFonts w:ascii="Verdana" w:hAnsi="Verdana"/>
          <w:sz w:val="18"/>
          <w:szCs w:val="18"/>
        </w:rPr>
        <w:t>elementy selekcji oparte o czynniki wzrostowe np.</w:t>
      </w:r>
      <w:r w:rsidR="00467D5D" w:rsidRPr="00B13935">
        <w:rPr>
          <w:rFonts w:ascii="Verdana" w:hAnsi="Verdana"/>
          <w:sz w:val="18"/>
          <w:szCs w:val="18"/>
        </w:rPr>
        <w:t xml:space="preserve"> historyczny skumulowany EPS.</w:t>
      </w:r>
      <w:r w:rsidR="009A368F" w:rsidRPr="00B13935">
        <w:rPr>
          <w:rFonts w:ascii="Verdana" w:hAnsi="Verdana"/>
          <w:sz w:val="18"/>
          <w:szCs w:val="18"/>
        </w:rPr>
        <w:t xml:space="preserve"> </w:t>
      </w:r>
    </w:p>
    <w:p w14:paraId="01AC84E9" w14:textId="5BD9500D" w:rsidR="00B35F19" w:rsidRPr="00B13935" w:rsidRDefault="00EF2DB4" w:rsidP="00B35F19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Prosimy o informację w komentarzu</w:t>
      </w:r>
    </w:p>
    <w:p w14:paraId="527396FD" w14:textId="77777777" w:rsidR="00B35F19" w:rsidRPr="00B13935" w:rsidRDefault="00B35F19" w:rsidP="00B35F19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5F19" w:rsidRPr="00B13935" w14:paraId="79F723AE" w14:textId="77777777" w:rsidTr="006C3ED5">
        <w:trPr>
          <w:trHeight w:val="1045"/>
        </w:trPr>
        <w:tc>
          <w:tcPr>
            <w:tcW w:w="9062" w:type="dxa"/>
          </w:tcPr>
          <w:p w14:paraId="0575241D" w14:textId="6B20E5E2" w:rsidR="00B35F19" w:rsidRPr="00B13935" w:rsidRDefault="00912132" w:rsidP="006C3ED5">
            <w:pPr>
              <w:rPr>
                <w:rFonts w:ascii="Verdana" w:hAnsi="Verdana"/>
                <w:sz w:val="18"/>
                <w:szCs w:val="18"/>
              </w:rPr>
            </w:pPr>
            <w:permStart w:id="562654265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19254F" w:rsidRPr="0019254F">
              <w:t xml:space="preserve">          </w:t>
            </w:r>
            <w:permEnd w:id="562654265"/>
          </w:p>
        </w:tc>
      </w:tr>
    </w:tbl>
    <w:p w14:paraId="270F55BF" w14:textId="77777777" w:rsidR="006D6B11" w:rsidRDefault="006D6B11" w:rsidP="006D6B11">
      <w:pPr>
        <w:rPr>
          <w:rFonts w:ascii="Verdana" w:hAnsi="Verdana"/>
          <w:sz w:val="18"/>
          <w:szCs w:val="18"/>
        </w:rPr>
      </w:pPr>
    </w:p>
    <w:p w14:paraId="22C7BE78" w14:textId="77777777" w:rsidR="00B13935" w:rsidRPr="00B13935" w:rsidRDefault="00B13935" w:rsidP="006D6B11">
      <w:pPr>
        <w:rPr>
          <w:rFonts w:ascii="Verdana" w:hAnsi="Verdana"/>
          <w:sz w:val="18"/>
          <w:szCs w:val="18"/>
        </w:rPr>
      </w:pPr>
    </w:p>
    <w:p w14:paraId="125941E1" w14:textId="6513A4C0" w:rsidR="006D6B11" w:rsidRPr="00B13935" w:rsidRDefault="006D6B11" w:rsidP="00121C21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Rekomenduję zaprzestać opracowywania lub zmianę metody </w:t>
      </w:r>
      <w:r w:rsidR="003F1877" w:rsidRPr="00B13935">
        <w:rPr>
          <w:rFonts w:ascii="Verdana" w:hAnsi="Verdana"/>
          <w:sz w:val="18"/>
          <w:szCs w:val="18"/>
        </w:rPr>
        <w:t>niektórych indeksów</w:t>
      </w:r>
      <w:r w:rsidR="00B61DB7" w:rsidRPr="00B13935">
        <w:rPr>
          <w:rFonts w:ascii="Verdana" w:hAnsi="Verdana"/>
          <w:sz w:val="18"/>
          <w:szCs w:val="18"/>
        </w:rPr>
        <w:t>:</w:t>
      </w:r>
      <w:r w:rsidR="003F1877" w:rsidRPr="00B13935">
        <w:rPr>
          <w:rStyle w:val="Odwoanieprzypisukocowego"/>
          <w:rFonts w:ascii="Verdana" w:hAnsi="Verdana"/>
          <w:sz w:val="18"/>
          <w:szCs w:val="18"/>
        </w:rPr>
        <w:endnoteReference w:id="1"/>
      </w:r>
    </w:p>
    <w:permStart w:id="1749245466" w:edGrp="everyone"/>
    <w:p w14:paraId="0540FEC7" w14:textId="19296957" w:rsidR="006D6B11" w:rsidRPr="00B13935" w:rsidRDefault="00F9548C" w:rsidP="006D6B11">
      <w:pPr>
        <w:ind w:left="708" w:hanging="708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253743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749245466"/>
      <w:r w:rsidR="006D6B11" w:rsidRPr="00B13935">
        <w:rPr>
          <w:rFonts w:ascii="Verdana" w:hAnsi="Verdana"/>
          <w:sz w:val="18"/>
          <w:szCs w:val="18"/>
        </w:rPr>
        <w:t>Tak, zgodnie z propozycją w komentarzu</w:t>
      </w:r>
    </w:p>
    <w:permStart w:id="1400460538" w:edGrp="everyone"/>
    <w:p w14:paraId="297AC7F3" w14:textId="78042B1F" w:rsidR="006D6B11" w:rsidRPr="00B13935" w:rsidRDefault="007F3E7C" w:rsidP="006D6B11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055890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400460538"/>
      <w:r w:rsidR="006D6B11" w:rsidRPr="00B13935">
        <w:rPr>
          <w:rFonts w:ascii="Verdana" w:hAnsi="Verdana"/>
          <w:sz w:val="18"/>
          <w:szCs w:val="18"/>
        </w:rPr>
        <w:t>Nie</w:t>
      </w:r>
      <w:r w:rsidR="00B61DB7" w:rsidRPr="00B13935">
        <w:rPr>
          <w:rFonts w:ascii="Verdana" w:hAnsi="Verdana"/>
          <w:sz w:val="18"/>
          <w:szCs w:val="18"/>
        </w:rPr>
        <w:t>, obecny skład jest optymalny</w:t>
      </w:r>
    </w:p>
    <w:permStart w:id="1579694339" w:edGrp="everyone"/>
    <w:p w14:paraId="66557CD5" w14:textId="77777777" w:rsidR="006D6B11" w:rsidRPr="00B13935" w:rsidRDefault="00D200B6" w:rsidP="006D6B11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2122823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B11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D6B11" w:rsidRPr="00B13935">
        <w:rPr>
          <w:rFonts w:ascii="Verdana" w:hAnsi="Verdana"/>
          <w:sz w:val="18"/>
          <w:szCs w:val="18"/>
        </w:rPr>
        <w:t xml:space="preserve"> </w:t>
      </w:r>
      <w:permEnd w:id="1579694339"/>
      <w:r w:rsidR="006D6B11" w:rsidRPr="00B13935">
        <w:rPr>
          <w:rFonts w:ascii="Verdana" w:hAnsi="Verdana"/>
          <w:sz w:val="18"/>
          <w:szCs w:val="18"/>
        </w:rPr>
        <w:t>Nie mam zdania</w:t>
      </w:r>
    </w:p>
    <w:p w14:paraId="78A2E31F" w14:textId="77777777" w:rsidR="006D6B11" w:rsidRPr="00B13935" w:rsidRDefault="006D6B11" w:rsidP="006D6B11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6B11" w:rsidRPr="00B13935" w14:paraId="0A38D208" w14:textId="77777777" w:rsidTr="006C3ED5">
        <w:trPr>
          <w:trHeight w:val="1045"/>
        </w:trPr>
        <w:tc>
          <w:tcPr>
            <w:tcW w:w="9062" w:type="dxa"/>
          </w:tcPr>
          <w:p w14:paraId="66A605C9" w14:textId="68200F60" w:rsidR="006D6B11" w:rsidRPr="00B13935" w:rsidRDefault="00912132" w:rsidP="006C3ED5">
            <w:pPr>
              <w:rPr>
                <w:rFonts w:ascii="Verdana" w:hAnsi="Verdana"/>
                <w:sz w:val="18"/>
                <w:szCs w:val="18"/>
              </w:rPr>
            </w:pPr>
            <w:permStart w:id="539449066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9254F" w:rsidRPr="0019254F">
              <w:t xml:space="preserve">          </w:t>
            </w:r>
            <w:permEnd w:id="539449066"/>
          </w:p>
        </w:tc>
      </w:tr>
    </w:tbl>
    <w:p w14:paraId="40DE207F" w14:textId="77777777" w:rsidR="006D6B11" w:rsidRPr="00B13935" w:rsidRDefault="006D6B11" w:rsidP="006D6B11">
      <w:pPr>
        <w:rPr>
          <w:rFonts w:ascii="Verdana" w:hAnsi="Verdana"/>
          <w:sz w:val="18"/>
          <w:szCs w:val="18"/>
        </w:rPr>
      </w:pPr>
    </w:p>
    <w:p w14:paraId="24918CB1" w14:textId="77777777" w:rsidR="006D6B11" w:rsidRPr="00B13935" w:rsidRDefault="006D6B11" w:rsidP="006D6B11">
      <w:pPr>
        <w:rPr>
          <w:rFonts w:ascii="Verdana" w:hAnsi="Verdana"/>
          <w:sz w:val="18"/>
          <w:szCs w:val="18"/>
        </w:rPr>
      </w:pPr>
    </w:p>
    <w:p w14:paraId="7C3BF518" w14:textId="05A25DEF" w:rsidR="00B61DB7" w:rsidRPr="00B13935" w:rsidRDefault="00B61DB7" w:rsidP="00121C21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Rekomenduję weryfikację roli indeksu WIG20 względem WIG30 w związku z gotowością do </w:t>
      </w:r>
      <w:r w:rsidR="00AD4934" w:rsidRPr="00B13935">
        <w:rPr>
          <w:rFonts w:ascii="Verdana" w:hAnsi="Verdana"/>
          <w:sz w:val="18"/>
          <w:szCs w:val="18"/>
        </w:rPr>
        <w:t xml:space="preserve">rozszerzenia listy głównego krajowego indeksu dużych spółek do 30 spółek. </w:t>
      </w:r>
    </w:p>
    <w:permStart w:id="901595301" w:edGrp="everyone"/>
    <w:p w14:paraId="5FEC10A8" w14:textId="72F3D378" w:rsidR="00A31E1A" w:rsidRPr="00B13935" w:rsidRDefault="007F3E7C" w:rsidP="00E2033A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29975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901595301"/>
      <w:r w:rsidR="00A31E1A" w:rsidRPr="00B13935">
        <w:rPr>
          <w:rFonts w:ascii="Verdana" w:hAnsi="Verdana"/>
          <w:sz w:val="18"/>
          <w:szCs w:val="18"/>
        </w:rPr>
        <w:t>Tak, popieram propozycję</w:t>
      </w:r>
    </w:p>
    <w:permStart w:id="625176944" w:edGrp="everyone"/>
    <w:p w14:paraId="2336A5C3" w14:textId="77777777" w:rsidR="00B61DB7" w:rsidRPr="00B13935" w:rsidRDefault="00D200B6" w:rsidP="00B61DB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909346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DB7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61DB7" w:rsidRPr="00B13935">
        <w:rPr>
          <w:rFonts w:ascii="Verdana" w:hAnsi="Verdana"/>
          <w:sz w:val="18"/>
          <w:szCs w:val="18"/>
        </w:rPr>
        <w:t xml:space="preserve"> </w:t>
      </w:r>
      <w:permEnd w:id="625176944"/>
      <w:r w:rsidR="00B61DB7" w:rsidRPr="00B13935">
        <w:rPr>
          <w:rFonts w:ascii="Verdana" w:hAnsi="Verdana"/>
          <w:sz w:val="18"/>
          <w:szCs w:val="18"/>
        </w:rPr>
        <w:t>Nie, obecny skład jest optymalny</w:t>
      </w:r>
    </w:p>
    <w:permStart w:id="1331506153" w:edGrp="everyone"/>
    <w:p w14:paraId="0281F00D" w14:textId="77777777" w:rsidR="00B61DB7" w:rsidRPr="00B13935" w:rsidRDefault="00D200B6" w:rsidP="00B61DB7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951673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DB7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61DB7" w:rsidRPr="00B13935">
        <w:rPr>
          <w:rFonts w:ascii="Verdana" w:hAnsi="Verdana"/>
          <w:sz w:val="18"/>
          <w:szCs w:val="18"/>
        </w:rPr>
        <w:t xml:space="preserve"> </w:t>
      </w:r>
      <w:permEnd w:id="1331506153"/>
      <w:r w:rsidR="00B61DB7" w:rsidRPr="00B13935">
        <w:rPr>
          <w:rFonts w:ascii="Verdana" w:hAnsi="Verdana"/>
          <w:sz w:val="18"/>
          <w:szCs w:val="18"/>
        </w:rPr>
        <w:t>Nie mam zdania</w:t>
      </w:r>
    </w:p>
    <w:p w14:paraId="4DE2DDC4" w14:textId="77777777" w:rsidR="00B61DB7" w:rsidRPr="00B13935" w:rsidRDefault="00B61DB7" w:rsidP="00B61DB7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1DB7" w:rsidRPr="00B13935" w14:paraId="538A5F5F" w14:textId="77777777" w:rsidTr="006C3ED5">
        <w:trPr>
          <w:trHeight w:val="1045"/>
        </w:trPr>
        <w:tc>
          <w:tcPr>
            <w:tcW w:w="9062" w:type="dxa"/>
          </w:tcPr>
          <w:p w14:paraId="45E73FE0" w14:textId="30FAD4E1" w:rsidR="00B61DB7" w:rsidRPr="00B13935" w:rsidRDefault="00912132" w:rsidP="006C3ED5">
            <w:pPr>
              <w:rPr>
                <w:rFonts w:ascii="Verdana" w:hAnsi="Verdana"/>
                <w:sz w:val="18"/>
                <w:szCs w:val="18"/>
              </w:rPr>
            </w:pPr>
            <w:permStart w:id="301995149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9254F" w:rsidRPr="0019254F">
              <w:t xml:space="preserve">          </w:t>
            </w:r>
            <w:permEnd w:id="301995149"/>
          </w:p>
        </w:tc>
      </w:tr>
    </w:tbl>
    <w:p w14:paraId="7E79A808" w14:textId="77777777" w:rsidR="00B61DB7" w:rsidRPr="00B13935" w:rsidRDefault="00B61DB7" w:rsidP="00B61DB7">
      <w:pPr>
        <w:rPr>
          <w:rFonts w:ascii="Verdana" w:hAnsi="Verdana"/>
          <w:sz w:val="18"/>
          <w:szCs w:val="18"/>
        </w:rPr>
      </w:pPr>
    </w:p>
    <w:p w14:paraId="5C93A862" w14:textId="77777777" w:rsidR="009D1566" w:rsidRPr="00B13935" w:rsidRDefault="009D1566" w:rsidP="009D1566">
      <w:pPr>
        <w:rPr>
          <w:rFonts w:ascii="Verdana" w:hAnsi="Verdana"/>
          <w:sz w:val="18"/>
          <w:szCs w:val="18"/>
        </w:rPr>
      </w:pPr>
    </w:p>
    <w:p w14:paraId="4B9755DB" w14:textId="16C2C171" w:rsidR="00794654" w:rsidRPr="00B13935" w:rsidRDefault="00794654" w:rsidP="0079465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Czy GPW Benchmark powinna rozszerzyć Rodzinę Indeksów Giełdowych o indeksy </w:t>
      </w:r>
      <w:r w:rsidR="00532D4E" w:rsidRPr="00B13935">
        <w:rPr>
          <w:rFonts w:ascii="Verdana" w:hAnsi="Verdana"/>
          <w:sz w:val="18"/>
          <w:szCs w:val="18"/>
        </w:rPr>
        <w:t>„</w:t>
      </w:r>
      <w:r w:rsidRPr="00B13935">
        <w:rPr>
          <w:rFonts w:ascii="Verdana" w:hAnsi="Verdana"/>
          <w:sz w:val="18"/>
          <w:szCs w:val="18"/>
        </w:rPr>
        <w:t>equal weight</w:t>
      </w:r>
      <w:r w:rsidR="00532D4E" w:rsidRPr="00B13935">
        <w:rPr>
          <w:rFonts w:ascii="Verdana" w:hAnsi="Verdana"/>
          <w:sz w:val="18"/>
          <w:szCs w:val="18"/>
        </w:rPr>
        <w:t>”</w:t>
      </w:r>
      <w:r w:rsidRPr="00B13935">
        <w:rPr>
          <w:rFonts w:ascii="Verdana" w:hAnsi="Verdana"/>
          <w:sz w:val="18"/>
          <w:szCs w:val="18"/>
        </w:rPr>
        <w:t xml:space="preserve">? </w:t>
      </w:r>
    </w:p>
    <w:permStart w:id="1332031619" w:edGrp="everyone"/>
    <w:p w14:paraId="15C1A9D9" w14:textId="50005DEF" w:rsidR="009D1566" w:rsidRPr="00B13935" w:rsidRDefault="00D200B6" w:rsidP="009D1566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4278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566" w:rsidRPr="00B13935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9D1566" w:rsidRPr="00B13935">
        <w:rPr>
          <w:rFonts w:ascii="Verdana" w:hAnsi="Verdana"/>
          <w:sz w:val="18"/>
          <w:szCs w:val="18"/>
        </w:rPr>
        <w:t xml:space="preserve"> </w:t>
      </w:r>
      <w:permEnd w:id="1332031619"/>
      <w:r w:rsidR="009D1566" w:rsidRPr="00B13935">
        <w:rPr>
          <w:rFonts w:ascii="Verdana" w:hAnsi="Verdana"/>
          <w:sz w:val="18"/>
          <w:szCs w:val="18"/>
        </w:rPr>
        <w:t xml:space="preserve">Tak, popieram </w:t>
      </w:r>
      <w:r w:rsidR="002047D1" w:rsidRPr="00B13935">
        <w:rPr>
          <w:rFonts w:ascii="Verdana" w:hAnsi="Verdana"/>
          <w:sz w:val="18"/>
          <w:szCs w:val="18"/>
        </w:rPr>
        <w:t xml:space="preserve">jako dodatkowy indeks </w:t>
      </w:r>
      <w:r w:rsidR="009A099E" w:rsidRPr="00B13935">
        <w:rPr>
          <w:rFonts w:ascii="Verdana" w:hAnsi="Verdana"/>
          <w:sz w:val="18"/>
          <w:szCs w:val="18"/>
        </w:rPr>
        <w:t>„równych wag” towarzyszący wersji klasycznej (np. WIG20, WIG30 czy mWIG40)</w:t>
      </w:r>
    </w:p>
    <w:permStart w:id="430002978" w:edGrp="everyone"/>
    <w:p w14:paraId="70D20F39" w14:textId="4BBCB9D8" w:rsidR="009A099E" w:rsidRPr="00B13935" w:rsidRDefault="00D200B6" w:rsidP="009A099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74595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99E" w:rsidRPr="00B13935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9A099E" w:rsidRPr="00B13935">
        <w:rPr>
          <w:rFonts w:ascii="Verdana" w:hAnsi="Verdana"/>
          <w:sz w:val="18"/>
          <w:szCs w:val="18"/>
        </w:rPr>
        <w:t xml:space="preserve"> </w:t>
      </w:r>
      <w:permEnd w:id="430002978"/>
      <w:r w:rsidR="009A099E" w:rsidRPr="00B13935">
        <w:rPr>
          <w:rFonts w:ascii="Verdana" w:hAnsi="Verdana"/>
          <w:sz w:val="18"/>
          <w:szCs w:val="18"/>
        </w:rPr>
        <w:t>Tak, popieram jako nowy typ indeksu dla wyselekcjonowanych na podstawie określonego kryterium spółek (przykład w komentarzu);</w:t>
      </w:r>
    </w:p>
    <w:permStart w:id="1409645738" w:edGrp="everyone"/>
    <w:p w14:paraId="419D9451" w14:textId="704F358A" w:rsidR="009D1566" w:rsidRPr="00B13935" w:rsidRDefault="00D200B6" w:rsidP="009D1566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74093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566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D1566" w:rsidRPr="00B13935">
        <w:rPr>
          <w:rFonts w:ascii="Verdana" w:hAnsi="Verdana"/>
          <w:sz w:val="18"/>
          <w:szCs w:val="18"/>
        </w:rPr>
        <w:t xml:space="preserve"> </w:t>
      </w:r>
      <w:permEnd w:id="1409645738"/>
      <w:r w:rsidR="009D1566" w:rsidRPr="00B13935">
        <w:rPr>
          <w:rFonts w:ascii="Verdana" w:hAnsi="Verdana"/>
          <w:sz w:val="18"/>
          <w:szCs w:val="18"/>
        </w:rPr>
        <w:t xml:space="preserve">Nie, </w:t>
      </w:r>
      <w:r w:rsidR="00487599" w:rsidRPr="00B13935">
        <w:rPr>
          <w:rFonts w:ascii="Verdana" w:hAnsi="Verdana"/>
          <w:sz w:val="18"/>
          <w:szCs w:val="18"/>
        </w:rPr>
        <w:t>zastosowanie takiego indeksu jest ograniczone biznesowo</w:t>
      </w:r>
    </w:p>
    <w:permStart w:id="303436794" w:edGrp="everyone"/>
    <w:p w14:paraId="554FC0E4" w14:textId="77777777" w:rsidR="009D1566" w:rsidRPr="00B13935" w:rsidRDefault="00D200B6" w:rsidP="009D1566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9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566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D1566" w:rsidRPr="00B13935">
        <w:rPr>
          <w:rFonts w:ascii="Verdana" w:hAnsi="Verdana"/>
          <w:sz w:val="18"/>
          <w:szCs w:val="18"/>
        </w:rPr>
        <w:t xml:space="preserve"> </w:t>
      </w:r>
      <w:permEnd w:id="303436794"/>
      <w:r w:rsidR="009D1566" w:rsidRPr="00B13935">
        <w:rPr>
          <w:rFonts w:ascii="Verdana" w:hAnsi="Verdana"/>
          <w:sz w:val="18"/>
          <w:szCs w:val="18"/>
        </w:rPr>
        <w:t>Nie mam zdania</w:t>
      </w:r>
    </w:p>
    <w:p w14:paraId="6FA7C005" w14:textId="77777777" w:rsidR="009D1566" w:rsidRPr="00B13935" w:rsidRDefault="009D1566" w:rsidP="009D1566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1566" w:rsidRPr="00B13935" w14:paraId="668F3E5E" w14:textId="77777777" w:rsidTr="006C3ED5">
        <w:trPr>
          <w:trHeight w:val="1045"/>
        </w:trPr>
        <w:tc>
          <w:tcPr>
            <w:tcW w:w="9062" w:type="dxa"/>
          </w:tcPr>
          <w:p w14:paraId="3A4790EA" w14:textId="21C59102" w:rsidR="009D1566" w:rsidRPr="00B13935" w:rsidRDefault="00912132" w:rsidP="006C3ED5">
            <w:pPr>
              <w:rPr>
                <w:rFonts w:ascii="Verdana" w:hAnsi="Verdana"/>
                <w:sz w:val="18"/>
                <w:szCs w:val="18"/>
              </w:rPr>
            </w:pPr>
            <w:permStart w:id="25975840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9254F" w:rsidRPr="0019254F">
              <w:t xml:space="preserve">          </w:t>
            </w:r>
            <w:permEnd w:id="25975840"/>
          </w:p>
        </w:tc>
      </w:tr>
    </w:tbl>
    <w:p w14:paraId="4920A406" w14:textId="77777777" w:rsidR="009D1566" w:rsidRPr="00B13935" w:rsidRDefault="009D1566" w:rsidP="00B61DB7">
      <w:pPr>
        <w:rPr>
          <w:rFonts w:ascii="Verdana" w:hAnsi="Verdana"/>
          <w:sz w:val="18"/>
          <w:szCs w:val="18"/>
        </w:rPr>
      </w:pPr>
    </w:p>
    <w:p w14:paraId="588EA6DC" w14:textId="77777777" w:rsidR="00A512CC" w:rsidRPr="00B13935" w:rsidRDefault="00A512CC" w:rsidP="00A512CC">
      <w:pPr>
        <w:rPr>
          <w:rFonts w:ascii="Verdana" w:hAnsi="Verdana"/>
          <w:sz w:val="18"/>
          <w:szCs w:val="18"/>
        </w:rPr>
      </w:pPr>
    </w:p>
    <w:p w14:paraId="1847384D" w14:textId="75D4676C" w:rsidR="00A512CC" w:rsidRPr="00B13935" w:rsidRDefault="00A512CC" w:rsidP="00A512CC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 xml:space="preserve">Czy GPW Benchmark powinna prowadzić działania w celu rozwoju indeksów regionalnych </w:t>
      </w:r>
    </w:p>
    <w:permStart w:id="1821257449" w:edGrp="everyone"/>
    <w:p w14:paraId="79F052AE" w14:textId="506DC1AB" w:rsidR="00A512CC" w:rsidRPr="00B13935" w:rsidRDefault="007F3E7C" w:rsidP="00A512CC">
      <w:pPr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350627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821257449"/>
      <w:r w:rsidR="00A512CC" w:rsidRPr="00B13935">
        <w:rPr>
          <w:rFonts w:ascii="Verdana" w:hAnsi="Verdana"/>
          <w:sz w:val="18"/>
          <w:szCs w:val="18"/>
        </w:rPr>
        <w:t xml:space="preserve">Tak, popieram, ale tylko w wersji indeksów kalkulowanych w trybie </w:t>
      </w:r>
      <w:r w:rsidR="00532D4E" w:rsidRPr="00B13935">
        <w:rPr>
          <w:rFonts w:ascii="Verdana" w:hAnsi="Verdana"/>
          <w:sz w:val="18"/>
          <w:szCs w:val="18"/>
        </w:rPr>
        <w:t>ciągłym</w:t>
      </w:r>
    </w:p>
    <w:permStart w:id="634812825" w:edGrp="everyone"/>
    <w:p w14:paraId="13A0E881" w14:textId="37871392" w:rsidR="00A512CC" w:rsidRPr="00B13935" w:rsidRDefault="00D200B6" w:rsidP="00A512CC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48535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2CC" w:rsidRPr="00B13935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A512CC" w:rsidRPr="00B13935">
        <w:rPr>
          <w:rFonts w:ascii="Verdana" w:hAnsi="Verdana"/>
          <w:sz w:val="18"/>
          <w:szCs w:val="18"/>
        </w:rPr>
        <w:t xml:space="preserve"> </w:t>
      </w:r>
      <w:permEnd w:id="634812825"/>
      <w:r w:rsidR="00A512CC" w:rsidRPr="00B13935">
        <w:rPr>
          <w:rFonts w:ascii="Verdana" w:hAnsi="Verdana"/>
          <w:sz w:val="18"/>
          <w:szCs w:val="18"/>
        </w:rPr>
        <w:t xml:space="preserve">Tak, dla rynku akcji </w:t>
      </w:r>
    </w:p>
    <w:permStart w:id="1269911468" w:edGrp="everyone"/>
    <w:p w14:paraId="1F046A1E" w14:textId="29F965C8" w:rsidR="00A512CC" w:rsidRPr="00B13935" w:rsidRDefault="00D200B6" w:rsidP="00A512CC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24491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AE2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A512CC" w:rsidRPr="00B13935">
        <w:rPr>
          <w:rFonts w:ascii="Verdana" w:hAnsi="Verdana"/>
          <w:sz w:val="18"/>
          <w:szCs w:val="18"/>
        </w:rPr>
        <w:t xml:space="preserve"> </w:t>
      </w:r>
      <w:permEnd w:id="1269911468"/>
      <w:r w:rsidR="00A512CC" w:rsidRPr="00B13935">
        <w:rPr>
          <w:rFonts w:ascii="Verdana" w:hAnsi="Verdana"/>
          <w:sz w:val="18"/>
          <w:szCs w:val="18"/>
        </w:rPr>
        <w:t xml:space="preserve">Tak, dla rynku obligacji skarbowych </w:t>
      </w:r>
    </w:p>
    <w:permStart w:id="1484732278" w:edGrp="everyone"/>
    <w:p w14:paraId="0767BECB" w14:textId="561EF10A" w:rsidR="00A512CC" w:rsidRPr="00B13935" w:rsidRDefault="007F3E7C" w:rsidP="00A512CC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479083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13935">
        <w:rPr>
          <w:rFonts w:ascii="Verdana" w:hAnsi="Verdana"/>
          <w:sz w:val="18"/>
          <w:szCs w:val="18"/>
        </w:rPr>
        <w:t xml:space="preserve"> </w:t>
      </w:r>
      <w:permEnd w:id="1484732278"/>
      <w:r w:rsidR="00A512CC" w:rsidRPr="00B13935">
        <w:rPr>
          <w:rFonts w:ascii="Verdana" w:hAnsi="Verdana"/>
          <w:sz w:val="18"/>
          <w:szCs w:val="18"/>
        </w:rPr>
        <w:t>Nie mam zdania</w:t>
      </w:r>
    </w:p>
    <w:permStart w:id="913311731" w:edGrp="everyone"/>
    <w:p w14:paraId="6A21724E" w14:textId="242DD200" w:rsidR="00A512CC" w:rsidRPr="00B13935" w:rsidRDefault="00D200B6" w:rsidP="00A512CC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475955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2CC" w:rsidRPr="00B1393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A512CC" w:rsidRPr="00B13935">
        <w:rPr>
          <w:rFonts w:ascii="Verdana" w:hAnsi="Verdana"/>
          <w:sz w:val="18"/>
          <w:szCs w:val="18"/>
        </w:rPr>
        <w:t xml:space="preserve"> </w:t>
      </w:r>
      <w:permEnd w:id="913311731"/>
      <w:r w:rsidR="00A512CC" w:rsidRPr="00B13935">
        <w:rPr>
          <w:rFonts w:ascii="Verdana" w:hAnsi="Verdana"/>
          <w:sz w:val="18"/>
          <w:szCs w:val="18"/>
        </w:rPr>
        <w:t>Nie, takie indeksy nie mają istotnego zastosowania biznesowego</w:t>
      </w:r>
    </w:p>
    <w:p w14:paraId="320F2692" w14:textId="77777777" w:rsidR="00A512CC" w:rsidRPr="00B13935" w:rsidRDefault="00A512CC" w:rsidP="00A512CC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12CC" w:rsidRPr="00B13935" w14:paraId="3AE6215D" w14:textId="77777777" w:rsidTr="006C3ED5">
        <w:trPr>
          <w:trHeight w:val="1045"/>
        </w:trPr>
        <w:tc>
          <w:tcPr>
            <w:tcW w:w="9062" w:type="dxa"/>
          </w:tcPr>
          <w:p w14:paraId="75AE4DA8" w14:textId="6B3D49E1" w:rsidR="00A512CC" w:rsidRPr="00B13935" w:rsidRDefault="00912132" w:rsidP="006C3ED5">
            <w:pPr>
              <w:rPr>
                <w:rFonts w:ascii="Verdana" w:hAnsi="Verdana"/>
                <w:sz w:val="18"/>
                <w:szCs w:val="18"/>
              </w:rPr>
            </w:pPr>
            <w:permStart w:id="1134108098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9254F" w:rsidRPr="0019254F">
              <w:t xml:space="preserve">          </w:t>
            </w:r>
            <w:permEnd w:id="1134108098"/>
          </w:p>
        </w:tc>
      </w:tr>
    </w:tbl>
    <w:p w14:paraId="608748C0" w14:textId="77777777" w:rsidR="00A512CC" w:rsidRPr="00B13935" w:rsidRDefault="00A512CC" w:rsidP="00A512CC">
      <w:pPr>
        <w:pStyle w:val="Akapitzlist"/>
        <w:rPr>
          <w:rFonts w:ascii="Verdana" w:hAnsi="Verdana"/>
          <w:sz w:val="18"/>
          <w:szCs w:val="18"/>
        </w:rPr>
      </w:pPr>
    </w:p>
    <w:p w14:paraId="1C304A06" w14:textId="5A0A846E" w:rsidR="00B61DB7" w:rsidRPr="00B13935" w:rsidRDefault="00E2033A" w:rsidP="00A512CC">
      <w:pPr>
        <w:pStyle w:val="Akapitzlist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Dodatkowe komentarze i rekomendacje dotyczące rozwoju oferty indeksowej</w:t>
      </w:r>
    </w:p>
    <w:p w14:paraId="07549A74" w14:textId="77777777" w:rsidR="00E2033A" w:rsidRPr="00B13935" w:rsidRDefault="00E2033A" w:rsidP="00E2033A">
      <w:pPr>
        <w:rPr>
          <w:rFonts w:ascii="Verdana" w:hAnsi="Verdana"/>
          <w:sz w:val="18"/>
          <w:szCs w:val="18"/>
        </w:rPr>
      </w:pPr>
      <w:r w:rsidRPr="00B13935">
        <w:rPr>
          <w:rFonts w:ascii="Verdana" w:hAnsi="Verdana"/>
          <w:sz w:val="18"/>
          <w:szCs w:val="18"/>
        </w:rPr>
        <w:t>Komentarz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033A" w:rsidRPr="00B13935" w14:paraId="711D9B46" w14:textId="77777777" w:rsidTr="006C3ED5">
        <w:trPr>
          <w:trHeight w:val="1045"/>
        </w:trPr>
        <w:tc>
          <w:tcPr>
            <w:tcW w:w="9062" w:type="dxa"/>
          </w:tcPr>
          <w:p w14:paraId="0AD038BF" w14:textId="78FEE5B4" w:rsidR="00E2033A" w:rsidRPr="00B13935" w:rsidRDefault="00912132" w:rsidP="006C3ED5">
            <w:pPr>
              <w:rPr>
                <w:rFonts w:ascii="Verdana" w:hAnsi="Verdana"/>
                <w:sz w:val="18"/>
                <w:szCs w:val="18"/>
              </w:rPr>
            </w:pPr>
            <w:permStart w:id="1262569454" w:edGrp="everyone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40F0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9254F" w:rsidRPr="0019254F">
              <w:t xml:space="preserve">          </w:t>
            </w:r>
            <w:permEnd w:id="1262569454"/>
          </w:p>
        </w:tc>
      </w:tr>
    </w:tbl>
    <w:p w14:paraId="17DACCDC" w14:textId="77777777" w:rsidR="00E2033A" w:rsidRPr="00B13935" w:rsidRDefault="00E2033A" w:rsidP="00E2033A">
      <w:pPr>
        <w:rPr>
          <w:rFonts w:ascii="Verdana" w:hAnsi="Verdana"/>
          <w:sz w:val="18"/>
          <w:szCs w:val="18"/>
        </w:rPr>
      </w:pPr>
    </w:p>
    <w:p w14:paraId="4FDDB424" w14:textId="77777777" w:rsidR="00E2033A" w:rsidRPr="00B13935" w:rsidRDefault="00E2033A" w:rsidP="00B61DB7">
      <w:pPr>
        <w:rPr>
          <w:rFonts w:ascii="Verdana" w:hAnsi="Verdana"/>
          <w:sz w:val="18"/>
          <w:szCs w:val="18"/>
        </w:rPr>
      </w:pPr>
    </w:p>
    <w:p w14:paraId="0D217951" w14:textId="77777777" w:rsidR="006D6B11" w:rsidRPr="00B13935" w:rsidRDefault="006D6B11" w:rsidP="00AD4934">
      <w:pPr>
        <w:rPr>
          <w:rFonts w:ascii="Verdana" w:hAnsi="Verdana"/>
          <w:sz w:val="18"/>
          <w:szCs w:val="18"/>
        </w:rPr>
      </w:pPr>
    </w:p>
    <w:sectPr w:rsidR="006D6B11" w:rsidRPr="00B1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9DFC0" w14:textId="77777777" w:rsidR="00211176" w:rsidRDefault="00211176" w:rsidP="00BA1761">
      <w:pPr>
        <w:spacing w:after="0" w:line="240" w:lineRule="auto"/>
      </w:pPr>
      <w:r>
        <w:separator/>
      </w:r>
    </w:p>
  </w:endnote>
  <w:endnote w:type="continuationSeparator" w:id="0">
    <w:p w14:paraId="27B1FCA3" w14:textId="77777777" w:rsidR="00211176" w:rsidRDefault="00211176" w:rsidP="00BA1761">
      <w:pPr>
        <w:spacing w:after="0" w:line="240" w:lineRule="auto"/>
      </w:pPr>
      <w:r>
        <w:continuationSeparator/>
      </w:r>
    </w:p>
  </w:endnote>
  <w:endnote w:id="1">
    <w:p w14:paraId="46AAE0A7" w14:textId="11DD3CC1" w:rsidR="003F1877" w:rsidRDefault="003F1877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F27C1" w14:textId="29049C5F" w:rsidR="00EE4BC3" w:rsidRDefault="00EE4BC3" w:rsidP="00EE4BC3">
    <w:pPr>
      <w:pStyle w:val="Stopk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4E17EA9" wp14:editId="59C4BFD5">
          <wp:simplePos x="0" y="0"/>
          <wp:positionH relativeFrom="page">
            <wp:posOffset>5626100</wp:posOffset>
          </wp:positionH>
          <wp:positionV relativeFrom="page">
            <wp:posOffset>9732010</wp:posOffset>
          </wp:positionV>
          <wp:extent cx="1911350" cy="3619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002F2F" wp14:editId="5E1F11FD">
              <wp:simplePos x="0" y="0"/>
              <wp:positionH relativeFrom="page">
                <wp:posOffset>4161790</wp:posOffset>
              </wp:positionH>
              <wp:positionV relativeFrom="page">
                <wp:posOffset>9742805</wp:posOffset>
              </wp:positionV>
              <wp:extent cx="1193165" cy="380365"/>
              <wp:effectExtent l="0" t="0" r="635" b="635"/>
              <wp:wrapNone/>
              <wp:docPr id="8" name="Pole tekstow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3165" cy="380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5FB2DD4" w14:textId="77777777" w:rsidR="00EE4BC3" w:rsidRPr="00DC2781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ul. Książęca 4, 00-498 Warszawa</w:t>
                          </w:r>
                        </w:p>
                        <w:p w14:paraId="501A0112" w14:textId="77777777" w:rsidR="00EE4BC3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sz w:val="12"/>
                              <w:szCs w:val="12"/>
                            </w:rPr>
                            <w:t xml:space="preserve">: 22 </w:t>
                          </w:r>
                          <w:r w:rsidRPr="00376DAC">
                            <w:rPr>
                              <w:sz w:val="12"/>
                              <w:szCs w:val="12"/>
                            </w:rPr>
                            <w:t>628 32 32</w:t>
                          </w:r>
                          <w:r>
                            <w:rPr>
                              <w:sz w:val="12"/>
                              <w:szCs w:val="12"/>
                            </w:rPr>
                            <w:t xml:space="preserve">, F </w:t>
                          </w:r>
                          <w:r w:rsidRPr="00376DAC">
                            <w:rPr>
                              <w:sz w:val="12"/>
                              <w:szCs w:val="12"/>
                            </w:rPr>
                            <w:t>22 628 17 54</w:t>
                          </w:r>
                        </w:p>
                        <w:p w14:paraId="10A7EE54" w14:textId="77777777" w:rsidR="00EE4BC3" w:rsidRPr="00DC2781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E: kontakt</w:t>
                          </w:r>
                          <w:r w:rsidRPr="00DC2781">
                            <w:rPr>
                              <w:sz w:val="12"/>
                              <w:szCs w:val="12"/>
                            </w:rPr>
                            <w:t>@gpwbenchmark.pl</w:t>
                          </w:r>
                        </w:p>
                        <w:p w14:paraId="156EB761" w14:textId="77777777" w:rsidR="00EE4BC3" w:rsidRPr="00DC2781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002F2F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27.7pt;margin-top:767.15pt;width:93.95pt;height:29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" filled="f" stroked="f">
              <v:textbox inset="0,0,0,0">
                <w:txbxContent>
                  <w:p w14:paraId="45FB2DD4" w14:textId="77777777" w:rsidR="00EE4BC3" w:rsidRPr="00DC2781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ul. Książęca 4, 00-498 Warszawa</w:t>
                    </w:r>
                  </w:p>
                  <w:p w14:paraId="501A0112" w14:textId="77777777" w:rsidR="00EE4BC3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T</w:t>
                    </w:r>
                    <w:r>
                      <w:rPr>
                        <w:sz w:val="12"/>
                        <w:szCs w:val="12"/>
                      </w:rPr>
                      <w:t xml:space="preserve">: 22 </w:t>
                    </w:r>
                    <w:r w:rsidRPr="00376DAC">
                      <w:rPr>
                        <w:sz w:val="12"/>
                        <w:szCs w:val="12"/>
                      </w:rPr>
                      <w:t>628 32 32</w:t>
                    </w:r>
                    <w:r>
                      <w:rPr>
                        <w:sz w:val="12"/>
                        <w:szCs w:val="12"/>
                      </w:rPr>
                      <w:t xml:space="preserve">, F </w:t>
                    </w:r>
                    <w:r w:rsidRPr="00376DAC">
                      <w:rPr>
                        <w:sz w:val="12"/>
                        <w:szCs w:val="12"/>
                      </w:rPr>
                      <w:t>22 628 17 54</w:t>
                    </w:r>
                  </w:p>
                  <w:p w14:paraId="10A7EE54" w14:textId="77777777" w:rsidR="00EE4BC3" w:rsidRPr="00DC2781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E: kontakt</w:t>
                    </w:r>
                    <w:r w:rsidRPr="00DC2781">
                      <w:rPr>
                        <w:sz w:val="12"/>
                        <w:szCs w:val="12"/>
                      </w:rPr>
                      <w:t>@gpwbenchmark.pl</w:t>
                    </w:r>
                  </w:p>
                  <w:p w14:paraId="156EB761" w14:textId="77777777" w:rsidR="00EE4BC3" w:rsidRPr="00DC2781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01F0BF" wp14:editId="0A7DC76D">
              <wp:simplePos x="0" y="0"/>
              <wp:positionH relativeFrom="column">
                <wp:posOffset>2981325</wp:posOffset>
              </wp:positionH>
              <wp:positionV relativeFrom="page">
                <wp:posOffset>9742805</wp:posOffset>
              </wp:positionV>
              <wp:extent cx="0" cy="431800"/>
              <wp:effectExtent l="0" t="0" r="25400" b="2540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18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8F9A163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234.75pt,767.15pt" to="234.75pt,8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" strokecolor="#595959"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5853A0" wp14:editId="558CEF59">
              <wp:simplePos x="0" y="0"/>
              <wp:positionH relativeFrom="margin">
                <wp:align>left</wp:align>
              </wp:positionH>
              <wp:positionV relativeFrom="page">
                <wp:posOffset>9742805</wp:posOffset>
              </wp:positionV>
              <wp:extent cx="2856865" cy="626745"/>
              <wp:effectExtent l="0" t="0" r="63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6865" cy="626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8683FE1" w14:textId="77777777" w:rsidR="00EE4BC3" w:rsidRPr="00DC2781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 xml:space="preserve">GPW Benchmark S.A. z siedzibą w Warszawie, ul. Książęca 4, 00-498 Warszawa, </w:t>
                          </w:r>
                        </w:p>
                        <w:p w14:paraId="7267643D" w14:textId="77777777" w:rsidR="00EE4BC3" w:rsidRPr="00DC2781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wpisana do rejestru przedsiębiorców Krajowego Rejestru Sądowego</w:t>
                          </w:r>
                        </w:p>
                        <w:p w14:paraId="037D7FA2" w14:textId="77777777" w:rsidR="00EE4BC3" w:rsidRPr="00DC2781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prowadzonego przez Sąd Rejonowy dla m.st. Warszawy w Warszawie,</w:t>
                          </w:r>
                        </w:p>
                        <w:p w14:paraId="00962CEB" w14:textId="77777777" w:rsidR="00EE4BC3" w:rsidRPr="00DC2781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pod numerem KRS 0000493097, NIP 5252546511.</w:t>
                          </w:r>
                        </w:p>
                        <w:p w14:paraId="1C45D64A" w14:textId="77777777" w:rsidR="00EE4BC3" w:rsidRPr="00DC2781" w:rsidRDefault="00EE4BC3" w:rsidP="00EE4BC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 xml:space="preserve">Kapitał zakładowy w wysokości </w:t>
                          </w:r>
                          <w:r>
                            <w:rPr>
                              <w:sz w:val="12"/>
                              <w:szCs w:val="12"/>
                            </w:rPr>
                            <w:t>5</w:t>
                          </w:r>
                          <w:r w:rsidRPr="00DC2781">
                            <w:rPr>
                              <w:sz w:val="12"/>
                              <w:szCs w:val="12"/>
                            </w:rPr>
                            <w:t>.900.000 złotych – w całości opłacony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65853A0" id="Pole tekstowe 2" o:spid="_x0000_s1027" type="#_x0000_t202" style="position:absolute;margin-left:0;margin-top:767.15pt;width:224.95pt;height:49.3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" filled="f" stroked="f">
              <v:textbox inset="0,0,0,0">
                <w:txbxContent>
                  <w:p w14:paraId="18683FE1" w14:textId="77777777" w:rsidR="00EE4BC3" w:rsidRPr="00DC2781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 xml:space="preserve">GPW Benchmark S.A. z siedzibą w Warszawie, ul. Książęca 4, 00-498 Warszawa, </w:t>
                    </w:r>
                  </w:p>
                  <w:p w14:paraId="7267643D" w14:textId="77777777" w:rsidR="00EE4BC3" w:rsidRPr="00DC2781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wpisana do rejestru przedsiębiorców Krajowego Rejestru Sądowego</w:t>
                    </w:r>
                  </w:p>
                  <w:p w14:paraId="037D7FA2" w14:textId="77777777" w:rsidR="00EE4BC3" w:rsidRPr="00DC2781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prowadzonego przez Sąd Rejonowy dla m.st. Warszawy w Warszawie,</w:t>
                    </w:r>
                  </w:p>
                  <w:p w14:paraId="00962CEB" w14:textId="77777777" w:rsidR="00EE4BC3" w:rsidRPr="00DC2781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pod numerem KRS 0000493097, NIP 5252546511.</w:t>
                    </w:r>
                  </w:p>
                  <w:p w14:paraId="1C45D64A" w14:textId="77777777" w:rsidR="00EE4BC3" w:rsidRPr="00DC2781" w:rsidRDefault="00EE4BC3" w:rsidP="00EE4BC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 xml:space="preserve">Kapitał zakładowy w wysokości </w:t>
                    </w:r>
                    <w:r>
                      <w:rPr>
                        <w:sz w:val="12"/>
                        <w:szCs w:val="12"/>
                      </w:rPr>
                      <w:t>5</w:t>
                    </w:r>
                    <w:r w:rsidRPr="00DC2781">
                      <w:rPr>
                        <w:sz w:val="12"/>
                        <w:szCs w:val="12"/>
                      </w:rPr>
                      <w:t>.900.000 złotych – w całości opłacony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tab/>
    </w:r>
    <w:r>
      <w:tab/>
    </w:r>
    <w:r>
      <w:tab/>
    </w:r>
  </w:p>
  <w:p w14:paraId="0BD4FC58" w14:textId="77777777" w:rsidR="00EE4BC3" w:rsidRDefault="00EE4BC3" w:rsidP="00EE4BC3">
    <w:pPr>
      <w:pStyle w:val="Stopka"/>
    </w:pPr>
  </w:p>
  <w:p w14:paraId="1D4A6F79" w14:textId="77777777" w:rsidR="00EE4BC3" w:rsidRDefault="00EE4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46F9" w14:textId="77777777" w:rsidR="00211176" w:rsidRDefault="00211176" w:rsidP="00BA1761">
      <w:pPr>
        <w:spacing w:after="0" w:line="240" w:lineRule="auto"/>
      </w:pPr>
      <w:r>
        <w:separator/>
      </w:r>
    </w:p>
  </w:footnote>
  <w:footnote w:type="continuationSeparator" w:id="0">
    <w:p w14:paraId="6A97C2A6" w14:textId="77777777" w:rsidR="00211176" w:rsidRDefault="00211176" w:rsidP="00BA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1D75" w14:textId="43EE451A" w:rsidR="000A6653" w:rsidRDefault="000A665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DDC5A5" wp14:editId="5C54E15A">
          <wp:simplePos x="0" y="0"/>
          <wp:positionH relativeFrom="margin">
            <wp:align>left</wp:align>
          </wp:positionH>
          <wp:positionV relativeFrom="page">
            <wp:posOffset>207645</wp:posOffset>
          </wp:positionV>
          <wp:extent cx="1860550" cy="478155"/>
          <wp:effectExtent l="0" t="0" r="635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79EB"/>
    <w:multiLevelType w:val="hybridMultilevel"/>
    <w:tmpl w:val="EAAA38F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510689"/>
    <w:multiLevelType w:val="hybridMultilevel"/>
    <w:tmpl w:val="BC208D0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22136795"/>
    <w:multiLevelType w:val="hybridMultilevel"/>
    <w:tmpl w:val="0FDCE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B2D7C"/>
    <w:multiLevelType w:val="hybridMultilevel"/>
    <w:tmpl w:val="10A60556"/>
    <w:lvl w:ilvl="0" w:tplc="2A7E9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B2B99"/>
    <w:multiLevelType w:val="hybridMultilevel"/>
    <w:tmpl w:val="F788A2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33F"/>
    <w:multiLevelType w:val="hybridMultilevel"/>
    <w:tmpl w:val="59C2B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3502F"/>
    <w:multiLevelType w:val="hybridMultilevel"/>
    <w:tmpl w:val="ED987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81A1A"/>
    <w:multiLevelType w:val="hybridMultilevel"/>
    <w:tmpl w:val="C4963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B61F8"/>
    <w:multiLevelType w:val="hybridMultilevel"/>
    <w:tmpl w:val="4886C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55463"/>
    <w:multiLevelType w:val="hybridMultilevel"/>
    <w:tmpl w:val="36A481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05CE7"/>
    <w:multiLevelType w:val="hybridMultilevel"/>
    <w:tmpl w:val="5CDCD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F203D"/>
    <w:multiLevelType w:val="hybridMultilevel"/>
    <w:tmpl w:val="14C2C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206AC"/>
    <w:multiLevelType w:val="hybridMultilevel"/>
    <w:tmpl w:val="6476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D4B9C"/>
    <w:multiLevelType w:val="hybridMultilevel"/>
    <w:tmpl w:val="D0C497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D5439"/>
    <w:multiLevelType w:val="hybridMultilevel"/>
    <w:tmpl w:val="A9E2F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B0199"/>
    <w:multiLevelType w:val="hybridMultilevel"/>
    <w:tmpl w:val="62D89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361807">
    <w:abstractNumId w:val="12"/>
  </w:num>
  <w:num w:numId="2" w16cid:durableId="960918674">
    <w:abstractNumId w:val="3"/>
  </w:num>
  <w:num w:numId="3" w16cid:durableId="1372723769">
    <w:abstractNumId w:val="6"/>
  </w:num>
  <w:num w:numId="4" w16cid:durableId="1966495993">
    <w:abstractNumId w:val="2"/>
  </w:num>
  <w:num w:numId="5" w16cid:durableId="174542134">
    <w:abstractNumId w:val="0"/>
  </w:num>
  <w:num w:numId="6" w16cid:durableId="356005681">
    <w:abstractNumId w:val="1"/>
  </w:num>
  <w:num w:numId="7" w16cid:durableId="424499611">
    <w:abstractNumId w:val="9"/>
  </w:num>
  <w:num w:numId="8" w16cid:durableId="1818764743">
    <w:abstractNumId w:val="11"/>
  </w:num>
  <w:num w:numId="9" w16cid:durableId="1803838533">
    <w:abstractNumId w:val="5"/>
  </w:num>
  <w:num w:numId="10" w16cid:durableId="1207566694">
    <w:abstractNumId w:val="10"/>
  </w:num>
  <w:num w:numId="11" w16cid:durableId="2132747195">
    <w:abstractNumId w:val="14"/>
  </w:num>
  <w:num w:numId="12" w16cid:durableId="67967896">
    <w:abstractNumId w:val="15"/>
  </w:num>
  <w:num w:numId="13" w16cid:durableId="1012301206">
    <w:abstractNumId w:val="8"/>
  </w:num>
  <w:num w:numId="14" w16cid:durableId="2107000185">
    <w:abstractNumId w:val="7"/>
  </w:num>
  <w:num w:numId="15" w16cid:durableId="1386758902">
    <w:abstractNumId w:val="4"/>
  </w:num>
  <w:num w:numId="16" w16cid:durableId="15009724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v4GgwvG+rRGmP2SzVTC4ZhM4/PifHvz+FZjAhl8WyWmpEAjKAHtHs5gG+ixYHYshmJ2PaCziuAzu2WT+e8uwA==" w:salt="RokDSNNU/2PyqMtG3ipQ2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7F"/>
    <w:rsid w:val="00011C39"/>
    <w:rsid w:val="000159C0"/>
    <w:rsid w:val="00023705"/>
    <w:rsid w:val="0002763B"/>
    <w:rsid w:val="00040F0B"/>
    <w:rsid w:val="000420DA"/>
    <w:rsid w:val="000700C6"/>
    <w:rsid w:val="000719EF"/>
    <w:rsid w:val="00072214"/>
    <w:rsid w:val="00072A51"/>
    <w:rsid w:val="00094150"/>
    <w:rsid w:val="000A6653"/>
    <w:rsid w:val="000B78AA"/>
    <w:rsid w:val="000C0B9F"/>
    <w:rsid w:val="000C46A0"/>
    <w:rsid w:val="000D0855"/>
    <w:rsid w:val="000D212A"/>
    <w:rsid w:val="000D4180"/>
    <w:rsid w:val="000D5290"/>
    <w:rsid w:val="000E2B3F"/>
    <w:rsid w:val="000E3157"/>
    <w:rsid w:val="00113024"/>
    <w:rsid w:val="001145B3"/>
    <w:rsid w:val="00116D87"/>
    <w:rsid w:val="001210D9"/>
    <w:rsid w:val="00121C21"/>
    <w:rsid w:val="00136B98"/>
    <w:rsid w:val="0014142A"/>
    <w:rsid w:val="001479F4"/>
    <w:rsid w:val="00152D22"/>
    <w:rsid w:val="001561A4"/>
    <w:rsid w:val="00156DF1"/>
    <w:rsid w:val="0016063E"/>
    <w:rsid w:val="001623C7"/>
    <w:rsid w:val="00163B65"/>
    <w:rsid w:val="0017412F"/>
    <w:rsid w:val="00182F9A"/>
    <w:rsid w:val="00184CBF"/>
    <w:rsid w:val="0019254F"/>
    <w:rsid w:val="001B3856"/>
    <w:rsid w:val="001C0F7B"/>
    <w:rsid w:val="001D37B1"/>
    <w:rsid w:val="001E79C0"/>
    <w:rsid w:val="001F03DB"/>
    <w:rsid w:val="001F2610"/>
    <w:rsid w:val="001F712A"/>
    <w:rsid w:val="002047D1"/>
    <w:rsid w:val="00211176"/>
    <w:rsid w:val="00212E3D"/>
    <w:rsid w:val="00220DC5"/>
    <w:rsid w:val="00221344"/>
    <w:rsid w:val="00237C2D"/>
    <w:rsid w:val="00244B73"/>
    <w:rsid w:val="0026243D"/>
    <w:rsid w:val="002763A9"/>
    <w:rsid w:val="002778BD"/>
    <w:rsid w:val="00280BEA"/>
    <w:rsid w:val="00293C90"/>
    <w:rsid w:val="002A1401"/>
    <w:rsid w:val="002C114E"/>
    <w:rsid w:val="002F1D35"/>
    <w:rsid w:val="002F22F3"/>
    <w:rsid w:val="002F74F1"/>
    <w:rsid w:val="002F7CE4"/>
    <w:rsid w:val="00303255"/>
    <w:rsid w:val="003163E3"/>
    <w:rsid w:val="00325CB6"/>
    <w:rsid w:val="003317DA"/>
    <w:rsid w:val="003318B8"/>
    <w:rsid w:val="0033442E"/>
    <w:rsid w:val="00341542"/>
    <w:rsid w:val="00374E83"/>
    <w:rsid w:val="003A38F3"/>
    <w:rsid w:val="003B0C1F"/>
    <w:rsid w:val="003B0F9B"/>
    <w:rsid w:val="003B2010"/>
    <w:rsid w:val="003B68F6"/>
    <w:rsid w:val="003C10C4"/>
    <w:rsid w:val="003D5747"/>
    <w:rsid w:val="003E543A"/>
    <w:rsid w:val="003F1877"/>
    <w:rsid w:val="003F6458"/>
    <w:rsid w:val="004013E1"/>
    <w:rsid w:val="00422CD3"/>
    <w:rsid w:val="00426232"/>
    <w:rsid w:val="004313A7"/>
    <w:rsid w:val="00446BC6"/>
    <w:rsid w:val="00464AB9"/>
    <w:rsid w:val="00467D5D"/>
    <w:rsid w:val="004720E1"/>
    <w:rsid w:val="0048034C"/>
    <w:rsid w:val="00487599"/>
    <w:rsid w:val="00490105"/>
    <w:rsid w:val="00493557"/>
    <w:rsid w:val="004B277F"/>
    <w:rsid w:val="004C10A0"/>
    <w:rsid w:val="004C26CC"/>
    <w:rsid w:val="004C2CE6"/>
    <w:rsid w:val="004D758B"/>
    <w:rsid w:val="004F41B8"/>
    <w:rsid w:val="004F42B1"/>
    <w:rsid w:val="0051074F"/>
    <w:rsid w:val="00511B58"/>
    <w:rsid w:val="00512788"/>
    <w:rsid w:val="00532D4E"/>
    <w:rsid w:val="00542C7E"/>
    <w:rsid w:val="00542ED5"/>
    <w:rsid w:val="00543194"/>
    <w:rsid w:val="00545CC3"/>
    <w:rsid w:val="00555CB7"/>
    <w:rsid w:val="00556E2D"/>
    <w:rsid w:val="005820D1"/>
    <w:rsid w:val="00587C3F"/>
    <w:rsid w:val="005936CE"/>
    <w:rsid w:val="005A26D2"/>
    <w:rsid w:val="005A7490"/>
    <w:rsid w:val="005B3B88"/>
    <w:rsid w:val="005B3EEE"/>
    <w:rsid w:val="005C5063"/>
    <w:rsid w:val="005C611B"/>
    <w:rsid w:val="005D62D7"/>
    <w:rsid w:val="005E5BB0"/>
    <w:rsid w:val="00602204"/>
    <w:rsid w:val="00624DDE"/>
    <w:rsid w:val="00637F10"/>
    <w:rsid w:val="00644915"/>
    <w:rsid w:val="00651950"/>
    <w:rsid w:val="00664E3F"/>
    <w:rsid w:val="00666728"/>
    <w:rsid w:val="006808D6"/>
    <w:rsid w:val="006A3265"/>
    <w:rsid w:val="006C330B"/>
    <w:rsid w:val="006C3946"/>
    <w:rsid w:val="006D6B11"/>
    <w:rsid w:val="006D745B"/>
    <w:rsid w:val="006E52BD"/>
    <w:rsid w:val="006F4FDF"/>
    <w:rsid w:val="006F59E2"/>
    <w:rsid w:val="006F6708"/>
    <w:rsid w:val="00706820"/>
    <w:rsid w:val="00715284"/>
    <w:rsid w:val="007176EE"/>
    <w:rsid w:val="007223F4"/>
    <w:rsid w:val="00727BFD"/>
    <w:rsid w:val="00743356"/>
    <w:rsid w:val="007439BD"/>
    <w:rsid w:val="00763049"/>
    <w:rsid w:val="00765354"/>
    <w:rsid w:val="007744E8"/>
    <w:rsid w:val="00774893"/>
    <w:rsid w:val="00781BE6"/>
    <w:rsid w:val="00792634"/>
    <w:rsid w:val="00794654"/>
    <w:rsid w:val="00797B44"/>
    <w:rsid w:val="007A760E"/>
    <w:rsid w:val="007A790D"/>
    <w:rsid w:val="007C22CE"/>
    <w:rsid w:val="007C3095"/>
    <w:rsid w:val="007D0D24"/>
    <w:rsid w:val="007D2744"/>
    <w:rsid w:val="007D289B"/>
    <w:rsid w:val="007E290D"/>
    <w:rsid w:val="007E486B"/>
    <w:rsid w:val="007E5DB6"/>
    <w:rsid w:val="007F3E7C"/>
    <w:rsid w:val="007F7A8F"/>
    <w:rsid w:val="00801034"/>
    <w:rsid w:val="008011BA"/>
    <w:rsid w:val="00801CCB"/>
    <w:rsid w:val="0080395F"/>
    <w:rsid w:val="00804329"/>
    <w:rsid w:val="008109B4"/>
    <w:rsid w:val="00823AF4"/>
    <w:rsid w:val="00836068"/>
    <w:rsid w:val="00843EC9"/>
    <w:rsid w:val="00844D5F"/>
    <w:rsid w:val="00844ED6"/>
    <w:rsid w:val="008510B5"/>
    <w:rsid w:val="00852BD0"/>
    <w:rsid w:val="008535B0"/>
    <w:rsid w:val="00863F5A"/>
    <w:rsid w:val="00867686"/>
    <w:rsid w:val="00867A07"/>
    <w:rsid w:val="0087421B"/>
    <w:rsid w:val="008812E1"/>
    <w:rsid w:val="008837C4"/>
    <w:rsid w:val="0088451C"/>
    <w:rsid w:val="008974B3"/>
    <w:rsid w:val="008A1F49"/>
    <w:rsid w:val="008B64DB"/>
    <w:rsid w:val="008B721F"/>
    <w:rsid w:val="008D1CB1"/>
    <w:rsid w:val="008D7313"/>
    <w:rsid w:val="008E3045"/>
    <w:rsid w:val="008F45C9"/>
    <w:rsid w:val="00900D04"/>
    <w:rsid w:val="00910762"/>
    <w:rsid w:val="00912132"/>
    <w:rsid w:val="00921C02"/>
    <w:rsid w:val="00925202"/>
    <w:rsid w:val="009278DE"/>
    <w:rsid w:val="009304AF"/>
    <w:rsid w:val="0093230C"/>
    <w:rsid w:val="0094153B"/>
    <w:rsid w:val="00942B4D"/>
    <w:rsid w:val="0094541F"/>
    <w:rsid w:val="00957820"/>
    <w:rsid w:val="00965D5B"/>
    <w:rsid w:val="0096788C"/>
    <w:rsid w:val="00976098"/>
    <w:rsid w:val="00980974"/>
    <w:rsid w:val="009A099E"/>
    <w:rsid w:val="009A13F3"/>
    <w:rsid w:val="009A24A6"/>
    <w:rsid w:val="009A368F"/>
    <w:rsid w:val="009B7F21"/>
    <w:rsid w:val="009D1566"/>
    <w:rsid w:val="009D581C"/>
    <w:rsid w:val="00A010F6"/>
    <w:rsid w:val="00A11A6B"/>
    <w:rsid w:val="00A12420"/>
    <w:rsid w:val="00A13CB1"/>
    <w:rsid w:val="00A20DD6"/>
    <w:rsid w:val="00A22C0E"/>
    <w:rsid w:val="00A279A6"/>
    <w:rsid w:val="00A31E1A"/>
    <w:rsid w:val="00A512CC"/>
    <w:rsid w:val="00A517EC"/>
    <w:rsid w:val="00A5566C"/>
    <w:rsid w:val="00A661DE"/>
    <w:rsid w:val="00A7274F"/>
    <w:rsid w:val="00A82809"/>
    <w:rsid w:val="00AA040F"/>
    <w:rsid w:val="00AA20F2"/>
    <w:rsid w:val="00AA257B"/>
    <w:rsid w:val="00AB2AE2"/>
    <w:rsid w:val="00AD0B24"/>
    <w:rsid w:val="00AD1659"/>
    <w:rsid w:val="00AD4934"/>
    <w:rsid w:val="00AD55BE"/>
    <w:rsid w:val="00AE3587"/>
    <w:rsid w:val="00AE575A"/>
    <w:rsid w:val="00AE7F62"/>
    <w:rsid w:val="00B03006"/>
    <w:rsid w:val="00B07FB2"/>
    <w:rsid w:val="00B10023"/>
    <w:rsid w:val="00B131D1"/>
    <w:rsid w:val="00B13870"/>
    <w:rsid w:val="00B13935"/>
    <w:rsid w:val="00B14A91"/>
    <w:rsid w:val="00B15A96"/>
    <w:rsid w:val="00B25359"/>
    <w:rsid w:val="00B35F19"/>
    <w:rsid w:val="00B35FE2"/>
    <w:rsid w:val="00B36822"/>
    <w:rsid w:val="00B51510"/>
    <w:rsid w:val="00B619DE"/>
    <w:rsid w:val="00B61DB7"/>
    <w:rsid w:val="00B637D6"/>
    <w:rsid w:val="00B63E1C"/>
    <w:rsid w:val="00B86027"/>
    <w:rsid w:val="00B8746E"/>
    <w:rsid w:val="00B928F4"/>
    <w:rsid w:val="00B93F10"/>
    <w:rsid w:val="00BA1761"/>
    <w:rsid w:val="00BC1A3C"/>
    <w:rsid w:val="00BC2817"/>
    <w:rsid w:val="00BC3D06"/>
    <w:rsid w:val="00BE7C97"/>
    <w:rsid w:val="00C00C47"/>
    <w:rsid w:val="00C17347"/>
    <w:rsid w:val="00C25E46"/>
    <w:rsid w:val="00C27A0A"/>
    <w:rsid w:val="00C35B55"/>
    <w:rsid w:val="00C407EB"/>
    <w:rsid w:val="00C54990"/>
    <w:rsid w:val="00C55FFD"/>
    <w:rsid w:val="00C56EE8"/>
    <w:rsid w:val="00C65FC6"/>
    <w:rsid w:val="00C676B2"/>
    <w:rsid w:val="00C70412"/>
    <w:rsid w:val="00C904BC"/>
    <w:rsid w:val="00C90A62"/>
    <w:rsid w:val="00C9612C"/>
    <w:rsid w:val="00CA3407"/>
    <w:rsid w:val="00CA55B3"/>
    <w:rsid w:val="00CB02EF"/>
    <w:rsid w:val="00CB756C"/>
    <w:rsid w:val="00CC501A"/>
    <w:rsid w:val="00CF033E"/>
    <w:rsid w:val="00D05145"/>
    <w:rsid w:val="00D17D2C"/>
    <w:rsid w:val="00D200B6"/>
    <w:rsid w:val="00D20C2D"/>
    <w:rsid w:val="00D257B9"/>
    <w:rsid w:val="00D26C76"/>
    <w:rsid w:val="00D42AC2"/>
    <w:rsid w:val="00D44D46"/>
    <w:rsid w:val="00D567B5"/>
    <w:rsid w:val="00D768E5"/>
    <w:rsid w:val="00D87C3C"/>
    <w:rsid w:val="00D87FC8"/>
    <w:rsid w:val="00D91FF1"/>
    <w:rsid w:val="00DA18D5"/>
    <w:rsid w:val="00DA6F24"/>
    <w:rsid w:val="00DD2B5A"/>
    <w:rsid w:val="00DD3AE3"/>
    <w:rsid w:val="00DD4106"/>
    <w:rsid w:val="00DD5254"/>
    <w:rsid w:val="00DE1CEA"/>
    <w:rsid w:val="00DF6EFD"/>
    <w:rsid w:val="00DF7934"/>
    <w:rsid w:val="00E15A0C"/>
    <w:rsid w:val="00E2033A"/>
    <w:rsid w:val="00E26206"/>
    <w:rsid w:val="00E26EAD"/>
    <w:rsid w:val="00E27C43"/>
    <w:rsid w:val="00E404AF"/>
    <w:rsid w:val="00E41DD6"/>
    <w:rsid w:val="00E420D8"/>
    <w:rsid w:val="00E52CF5"/>
    <w:rsid w:val="00E54392"/>
    <w:rsid w:val="00E70C56"/>
    <w:rsid w:val="00E7203E"/>
    <w:rsid w:val="00E738B9"/>
    <w:rsid w:val="00E87221"/>
    <w:rsid w:val="00E96E44"/>
    <w:rsid w:val="00E97114"/>
    <w:rsid w:val="00EA01CE"/>
    <w:rsid w:val="00EA125A"/>
    <w:rsid w:val="00EA3412"/>
    <w:rsid w:val="00EA4929"/>
    <w:rsid w:val="00EA65C5"/>
    <w:rsid w:val="00EB4F86"/>
    <w:rsid w:val="00EB7125"/>
    <w:rsid w:val="00ED1222"/>
    <w:rsid w:val="00ED7727"/>
    <w:rsid w:val="00EE4BC3"/>
    <w:rsid w:val="00EF2DB4"/>
    <w:rsid w:val="00EF6DA3"/>
    <w:rsid w:val="00F215FE"/>
    <w:rsid w:val="00F22A43"/>
    <w:rsid w:val="00F40D65"/>
    <w:rsid w:val="00F51213"/>
    <w:rsid w:val="00F52001"/>
    <w:rsid w:val="00F66D86"/>
    <w:rsid w:val="00F7384F"/>
    <w:rsid w:val="00F83BE6"/>
    <w:rsid w:val="00F90007"/>
    <w:rsid w:val="00F9548C"/>
    <w:rsid w:val="00F95EF6"/>
    <w:rsid w:val="00F97BE7"/>
    <w:rsid w:val="00FA43C9"/>
    <w:rsid w:val="00FC1BA4"/>
    <w:rsid w:val="00FC7550"/>
    <w:rsid w:val="00FE3D8C"/>
    <w:rsid w:val="00FE6914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1232"/>
  <w15:chartTrackingRefBased/>
  <w15:docId w15:val="{E8B09E81-E2D1-4332-89A5-458316E0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E1A"/>
  </w:style>
  <w:style w:type="paragraph" w:styleId="Nagwek1">
    <w:name w:val="heading 1"/>
    <w:basedOn w:val="Normalny"/>
    <w:next w:val="Normalny"/>
    <w:link w:val="Nagwek1Znak"/>
    <w:uiPriority w:val="9"/>
    <w:qFormat/>
    <w:rsid w:val="004B2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2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2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2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2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2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2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2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2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B2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2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27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27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27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27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27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27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2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2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2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2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2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27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27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27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2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27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277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A1F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7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7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761"/>
    <w:rPr>
      <w:vertAlign w:val="superscript"/>
    </w:rPr>
  </w:style>
  <w:style w:type="paragraph" w:styleId="Poprawka">
    <w:name w:val="Revision"/>
    <w:hidden/>
    <w:uiPriority w:val="99"/>
    <w:semiHidden/>
    <w:rsid w:val="00011C3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4E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4E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ED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C6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1B"/>
  </w:style>
  <w:style w:type="paragraph" w:styleId="Stopka">
    <w:name w:val="footer"/>
    <w:basedOn w:val="Normalny"/>
    <w:link w:val="StopkaZnak"/>
    <w:uiPriority w:val="99"/>
    <w:unhideWhenUsed/>
    <w:rsid w:val="005C6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1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49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49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492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7C3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7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deksy@gpwbenchmark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93E0076190734DB8A62F55E1652336" ma:contentTypeVersion="10" ma:contentTypeDescription="Utwórz nowy dokument." ma:contentTypeScope="" ma:versionID="d0112ea05d0e5ee4dedf4c9bc2f15cbd">
  <xsd:schema xmlns:xsd="http://www.w3.org/2001/XMLSchema" xmlns:xs="http://www.w3.org/2001/XMLSchema" xmlns:p="http://schemas.microsoft.com/office/2006/metadata/properties" xmlns:ns3="9184d890-c1f9-41c4-8596-d00b9e6d4275" targetNamespace="http://schemas.microsoft.com/office/2006/metadata/properties" ma:root="true" ma:fieldsID="9a6323b4053a175abc52ea95871943f2" ns3:_="">
    <xsd:import namespace="9184d890-c1f9-41c4-8596-d00b9e6d427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4d890-c1f9-41c4-8596-d00b9e6d427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84d890-c1f9-41c4-8596-d00b9e6d4275" xsi:nil="true"/>
  </documentManagement>
</p:properties>
</file>

<file path=customXml/itemProps1.xml><?xml version="1.0" encoding="utf-8"?>
<ds:datastoreItem xmlns:ds="http://schemas.openxmlformats.org/officeDocument/2006/customXml" ds:itemID="{DC469085-38F2-43A8-AD61-AE928BA4FD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02ADC-2302-42D0-9EEB-7DC9F52C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4d890-c1f9-41c4-8596-d00b9e6d4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7D5BC7-40E5-4438-B355-D1D1B0D8EB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69CE1-C80F-4DA2-92B4-298F5DA20573}">
  <ds:schemaRefs>
    <ds:schemaRef ds:uri="http://schemas.microsoft.com/office/2006/metadata/properties"/>
    <ds:schemaRef ds:uri="http://schemas.microsoft.com/office/infopath/2007/PartnerControls"/>
    <ds:schemaRef ds:uri="9184d890-c1f9-41c4-8596-d00b9e6d4275"/>
  </ds:schemaRefs>
</ds:datastoreItem>
</file>

<file path=docMetadata/LabelInfo.xml><?xml version="1.0" encoding="utf-8"?>
<clbl:labelList xmlns:clbl="http://schemas.microsoft.com/office/2020/mipLabelMetadata">
  <clbl:label id="{63828489-b6e0-442e-bd0b-e115b427d056}" enabled="1" method="Privileged" siteId="{a340375a-1ea0-4cdd-8a49-9cd1039ff1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10</Pages>
  <Words>2380</Words>
  <Characters>14281</Characters>
  <Application>Microsoft Office Word</Application>
  <DocSecurity>8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Michał</dc:creator>
  <cp:keywords/>
  <dc:description/>
  <cp:lastModifiedBy>Bluj Aleksandra</cp:lastModifiedBy>
  <cp:revision>52</cp:revision>
  <dcterms:created xsi:type="dcterms:W3CDTF">2026-07-03T11:10:00Z</dcterms:created>
  <dcterms:modified xsi:type="dcterms:W3CDTF">2026-07-03T13:50:00Z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0x0101003493E0076190734DB8A62F55E1652336</vt:lpwstr>
  </property>
</Properties>
</file>