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5697" w14:textId="77777777" w:rsidR="00A62022" w:rsidRPr="006D224C" w:rsidRDefault="00A62022" w:rsidP="006D224C">
      <w:pPr>
        <w:spacing w:before="120" w:line="360" w:lineRule="auto"/>
        <w:contextualSpacing/>
        <w:jc w:val="center"/>
        <w:rPr>
          <w:rFonts w:ascii="Verdana" w:hAnsi="Verdana"/>
          <w:b/>
          <w:sz w:val="18"/>
          <w:szCs w:val="18"/>
        </w:rPr>
      </w:pPr>
    </w:p>
    <w:p w14:paraId="41C2D551" w14:textId="77777777" w:rsidR="00A62022" w:rsidRPr="006D224C" w:rsidRDefault="00A62022" w:rsidP="006D224C">
      <w:pPr>
        <w:spacing w:before="120" w:line="360" w:lineRule="auto"/>
        <w:contextualSpacing/>
        <w:jc w:val="center"/>
        <w:rPr>
          <w:rFonts w:ascii="Verdana" w:hAnsi="Verdana"/>
          <w:b/>
          <w:sz w:val="18"/>
          <w:szCs w:val="18"/>
        </w:rPr>
      </w:pPr>
    </w:p>
    <w:p w14:paraId="71C79B03" w14:textId="77777777" w:rsidR="00A62022" w:rsidRPr="006D224C" w:rsidRDefault="00A62022" w:rsidP="006D224C">
      <w:pPr>
        <w:spacing w:before="120" w:line="360" w:lineRule="auto"/>
        <w:contextualSpacing/>
        <w:jc w:val="center"/>
        <w:rPr>
          <w:rFonts w:ascii="Verdana" w:hAnsi="Verdana"/>
          <w:b/>
          <w:sz w:val="18"/>
          <w:szCs w:val="18"/>
        </w:rPr>
      </w:pPr>
      <w:r w:rsidRPr="006D224C">
        <w:rPr>
          <w:rFonts w:ascii="Verdana" w:hAnsi="Verdana"/>
          <w:b/>
          <w:sz w:val="18"/>
          <w:szCs w:val="18"/>
        </w:rPr>
        <w:t xml:space="preserve">UMOWA NA KORZYSTANIE </w:t>
      </w:r>
    </w:p>
    <w:p w14:paraId="6A7E6502" w14:textId="4CEE6C8F" w:rsidR="00A62022" w:rsidRPr="006D224C" w:rsidRDefault="00A62022" w:rsidP="006D224C">
      <w:pPr>
        <w:spacing w:before="120" w:line="360" w:lineRule="auto"/>
        <w:contextualSpacing/>
        <w:jc w:val="center"/>
        <w:rPr>
          <w:rFonts w:ascii="Verdana" w:hAnsi="Verdana"/>
          <w:sz w:val="18"/>
          <w:szCs w:val="18"/>
        </w:rPr>
      </w:pPr>
      <w:r w:rsidRPr="006D224C">
        <w:rPr>
          <w:rFonts w:ascii="Verdana" w:hAnsi="Verdana"/>
          <w:b/>
          <w:sz w:val="18"/>
          <w:szCs w:val="18"/>
        </w:rPr>
        <w:t>Z DANYCH NIEBĘDĄCYCH DANYMI WSKAŹNIKÓW REFERENCYJNYCH</w:t>
      </w:r>
    </w:p>
    <w:p w14:paraId="0DF5DCBD" w14:textId="77777777" w:rsidR="00A62022" w:rsidRPr="006D224C" w:rsidRDefault="00A62022" w:rsidP="006D224C">
      <w:pPr>
        <w:spacing w:before="120" w:line="360" w:lineRule="auto"/>
        <w:contextualSpacing/>
        <w:jc w:val="center"/>
        <w:rPr>
          <w:rFonts w:ascii="Verdana" w:hAnsi="Verdana"/>
          <w:sz w:val="18"/>
          <w:szCs w:val="18"/>
        </w:rPr>
      </w:pPr>
    </w:p>
    <w:p w14:paraId="2C21FE6D" w14:textId="77777777" w:rsidR="00A62022" w:rsidRPr="006D224C" w:rsidRDefault="00A62022" w:rsidP="006D224C">
      <w:pPr>
        <w:spacing w:before="120" w:line="360" w:lineRule="auto"/>
        <w:contextualSpacing/>
        <w:jc w:val="center"/>
        <w:rPr>
          <w:rFonts w:ascii="Verdana" w:hAnsi="Verdana"/>
          <w:sz w:val="18"/>
          <w:szCs w:val="18"/>
        </w:rPr>
      </w:pPr>
    </w:p>
    <w:p w14:paraId="2F2A652E" w14:textId="77777777" w:rsidR="00A62022" w:rsidRPr="006D224C" w:rsidRDefault="00A62022" w:rsidP="006D224C">
      <w:pPr>
        <w:spacing w:before="120" w:line="360" w:lineRule="auto"/>
        <w:contextualSpacing/>
        <w:jc w:val="center"/>
        <w:rPr>
          <w:rFonts w:ascii="Verdana" w:hAnsi="Verdana"/>
          <w:sz w:val="18"/>
          <w:szCs w:val="18"/>
        </w:rPr>
      </w:pPr>
    </w:p>
    <w:p w14:paraId="0878576D" w14:textId="77777777" w:rsidR="00A62022" w:rsidRPr="006D224C" w:rsidRDefault="00A62022" w:rsidP="006D224C">
      <w:pPr>
        <w:spacing w:before="120" w:line="360" w:lineRule="auto"/>
        <w:contextualSpacing/>
        <w:jc w:val="center"/>
        <w:rPr>
          <w:rFonts w:ascii="Verdana" w:hAnsi="Verdana"/>
          <w:sz w:val="18"/>
          <w:szCs w:val="18"/>
        </w:rPr>
      </w:pPr>
    </w:p>
    <w:p w14:paraId="0BBEAF8A" w14:textId="77777777" w:rsidR="00A62022" w:rsidRPr="006D224C" w:rsidRDefault="00A62022" w:rsidP="006D224C">
      <w:pPr>
        <w:spacing w:before="120" w:line="360" w:lineRule="auto"/>
        <w:contextualSpacing/>
        <w:jc w:val="center"/>
        <w:rPr>
          <w:rFonts w:ascii="Verdana" w:hAnsi="Verdana"/>
          <w:sz w:val="18"/>
          <w:szCs w:val="18"/>
        </w:rPr>
      </w:pPr>
    </w:p>
    <w:p w14:paraId="2D610ACA" w14:textId="77777777" w:rsidR="00A62022" w:rsidRPr="006D224C" w:rsidRDefault="00A62022" w:rsidP="006D224C">
      <w:pPr>
        <w:spacing w:before="120" w:line="360" w:lineRule="auto"/>
        <w:contextualSpacing/>
        <w:jc w:val="center"/>
        <w:rPr>
          <w:rFonts w:ascii="Verdana" w:hAnsi="Verdana"/>
          <w:sz w:val="18"/>
          <w:szCs w:val="18"/>
        </w:rPr>
      </w:pPr>
      <w:r w:rsidRPr="006D224C">
        <w:rPr>
          <w:rFonts w:ascii="Verdana" w:hAnsi="Verdana"/>
          <w:sz w:val="18"/>
          <w:szCs w:val="18"/>
        </w:rPr>
        <w:t>zawarta pomiędzy:</w:t>
      </w:r>
    </w:p>
    <w:p w14:paraId="7EE7B00F" w14:textId="77777777" w:rsidR="00A62022" w:rsidRPr="006D224C" w:rsidRDefault="00A62022" w:rsidP="006D224C">
      <w:pPr>
        <w:spacing w:before="120" w:line="360" w:lineRule="auto"/>
        <w:contextualSpacing/>
        <w:jc w:val="center"/>
        <w:rPr>
          <w:rFonts w:ascii="Verdana" w:hAnsi="Verdana"/>
          <w:sz w:val="18"/>
          <w:szCs w:val="18"/>
        </w:rPr>
      </w:pPr>
    </w:p>
    <w:p w14:paraId="195A36FF" w14:textId="77777777" w:rsidR="00A62022" w:rsidRPr="006D224C" w:rsidRDefault="00A62022" w:rsidP="006D224C">
      <w:pPr>
        <w:spacing w:before="120" w:line="360" w:lineRule="auto"/>
        <w:contextualSpacing/>
        <w:jc w:val="center"/>
        <w:rPr>
          <w:rFonts w:ascii="Verdana" w:hAnsi="Verdana"/>
          <w:sz w:val="18"/>
          <w:szCs w:val="18"/>
        </w:rPr>
      </w:pPr>
      <w:r w:rsidRPr="006D224C">
        <w:rPr>
          <w:rFonts w:ascii="Verdana" w:hAnsi="Verdana"/>
          <w:sz w:val="18"/>
          <w:szCs w:val="18"/>
        </w:rPr>
        <w:t>GPW Benchmark S.A.</w:t>
      </w:r>
    </w:p>
    <w:p w14:paraId="34FC9EBE" w14:textId="77777777" w:rsidR="00A62022" w:rsidRPr="006D224C" w:rsidRDefault="00A62022" w:rsidP="006D224C">
      <w:pPr>
        <w:spacing w:before="120" w:line="360" w:lineRule="auto"/>
        <w:contextualSpacing/>
        <w:jc w:val="center"/>
        <w:rPr>
          <w:rFonts w:ascii="Verdana" w:hAnsi="Verdana"/>
          <w:sz w:val="18"/>
          <w:szCs w:val="18"/>
        </w:rPr>
      </w:pPr>
    </w:p>
    <w:p w14:paraId="5A62AB26" w14:textId="77777777" w:rsidR="00A62022" w:rsidRPr="006D224C" w:rsidRDefault="00A62022" w:rsidP="006D224C">
      <w:pPr>
        <w:spacing w:before="120" w:line="360" w:lineRule="auto"/>
        <w:contextualSpacing/>
        <w:jc w:val="center"/>
        <w:rPr>
          <w:rFonts w:ascii="Verdana" w:hAnsi="Verdana"/>
          <w:sz w:val="18"/>
          <w:szCs w:val="18"/>
        </w:rPr>
      </w:pPr>
      <w:r w:rsidRPr="006D224C">
        <w:rPr>
          <w:rFonts w:ascii="Verdana" w:hAnsi="Verdana"/>
          <w:sz w:val="18"/>
          <w:szCs w:val="18"/>
        </w:rPr>
        <w:t>a</w:t>
      </w:r>
    </w:p>
    <w:p w14:paraId="164CBFA0" w14:textId="77777777" w:rsidR="00A62022" w:rsidRPr="006D224C" w:rsidRDefault="00A62022" w:rsidP="006D224C">
      <w:pPr>
        <w:spacing w:before="120" w:line="360" w:lineRule="auto"/>
        <w:contextualSpacing/>
        <w:jc w:val="center"/>
        <w:rPr>
          <w:rFonts w:ascii="Verdana" w:hAnsi="Verdana"/>
          <w:sz w:val="18"/>
          <w:szCs w:val="18"/>
        </w:rPr>
      </w:pPr>
    </w:p>
    <w:p w14:paraId="19602968" w14:textId="57F18C3C" w:rsidR="00A62022" w:rsidRPr="006D224C" w:rsidRDefault="005750D8" w:rsidP="006D224C">
      <w:pPr>
        <w:spacing w:before="120" w:line="360" w:lineRule="auto"/>
        <w:contextualSpacing/>
        <w:jc w:val="center"/>
        <w:rPr>
          <w:rFonts w:ascii="Verdana" w:hAnsi="Verdana"/>
          <w:sz w:val="18"/>
          <w:szCs w:val="18"/>
        </w:rPr>
      </w:pPr>
      <w:r>
        <w:rPr>
          <w:rFonts w:ascii="Verdana" w:hAnsi="Verdana"/>
          <w:sz w:val="18"/>
          <w:szCs w:val="18"/>
        </w:rPr>
        <w:t>Licencjobiorcą</w:t>
      </w:r>
    </w:p>
    <w:p w14:paraId="19212AD0" w14:textId="77777777" w:rsidR="00A62022" w:rsidRPr="006D224C" w:rsidRDefault="00A62022" w:rsidP="006D224C">
      <w:pPr>
        <w:spacing w:before="120" w:line="360" w:lineRule="auto"/>
        <w:contextualSpacing/>
        <w:jc w:val="center"/>
        <w:rPr>
          <w:rFonts w:ascii="Verdana" w:hAnsi="Verdana"/>
          <w:sz w:val="18"/>
          <w:szCs w:val="18"/>
        </w:rPr>
      </w:pPr>
    </w:p>
    <w:p w14:paraId="60A6498F" w14:textId="77777777" w:rsidR="00A62022" w:rsidRPr="006D224C" w:rsidRDefault="00A62022" w:rsidP="006D224C">
      <w:pPr>
        <w:spacing w:before="120" w:line="360" w:lineRule="auto"/>
        <w:contextualSpacing/>
        <w:jc w:val="center"/>
        <w:rPr>
          <w:rFonts w:ascii="Verdana" w:hAnsi="Verdana"/>
          <w:sz w:val="18"/>
          <w:szCs w:val="18"/>
        </w:rPr>
      </w:pPr>
    </w:p>
    <w:p w14:paraId="6660ED9B" w14:textId="77777777" w:rsidR="00A62022" w:rsidRPr="006D224C" w:rsidRDefault="00A62022" w:rsidP="006D224C">
      <w:pPr>
        <w:spacing w:before="120" w:line="360" w:lineRule="auto"/>
        <w:contextualSpacing/>
        <w:jc w:val="center"/>
        <w:rPr>
          <w:rFonts w:ascii="Verdana" w:hAnsi="Verdana"/>
          <w:sz w:val="18"/>
          <w:szCs w:val="18"/>
        </w:rPr>
      </w:pPr>
    </w:p>
    <w:p w14:paraId="2F883A69" w14:textId="77777777" w:rsidR="00A62022" w:rsidRPr="006D224C" w:rsidRDefault="00A62022" w:rsidP="006D224C">
      <w:pPr>
        <w:spacing w:before="120" w:line="360" w:lineRule="auto"/>
        <w:contextualSpacing/>
        <w:jc w:val="center"/>
        <w:rPr>
          <w:rFonts w:ascii="Verdana" w:hAnsi="Verdana"/>
          <w:sz w:val="18"/>
          <w:szCs w:val="18"/>
        </w:rPr>
      </w:pPr>
    </w:p>
    <w:p w14:paraId="1835A597" w14:textId="77777777" w:rsidR="00A62022" w:rsidRPr="006D224C" w:rsidRDefault="00A62022" w:rsidP="006D224C">
      <w:pPr>
        <w:spacing w:before="120" w:line="360" w:lineRule="auto"/>
        <w:contextualSpacing/>
        <w:jc w:val="center"/>
        <w:rPr>
          <w:rFonts w:ascii="Verdana" w:hAnsi="Verdana"/>
          <w:sz w:val="18"/>
          <w:szCs w:val="18"/>
        </w:rPr>
      </w:pPr>
    </w:p>
    <w:p w14:paraId="6D31413B" w14:textId="77777777" w:rsidR="00A62022" w:rsidRPr="006D224C" w:rsidRDefault="00A62022" w:rsidP="006D224C">
      <w:pPr>
        <w:spacing w:before="120" w:line="360" w:lineRule="auto"/>
        <w:contextualSpacing/>
        <w:rPr>
          <w:rFonts w:ascii="Verdana" w:hAnsi="Verdana"/>
          <w:sz w:val="18"/>
          <w:szCs w:val="18"/>
        </w:rPr>
      </w:pPr>
    </w:p>
    <w:p w14:paraId="15A05D09" w14:textId="77777777" w:rsidR="00A62022" w:rsidRPr="006D224C" w:rsidRDefault="00A62022" w:rsidP="006D224C">
      <w:pPr>
        <w:spacing w:before="120" w:line="360" w:lineRule="auto"/>
        <w:contextualSpacing/>
        <w:jc w:val="center"/>
        <w:rPr>
          <w:rFonts w:ascii="Verdana" w:hAnsi="Verdana"/>
          <w:sz w:val="18"/>
          <w:szCs w:val="18"/>
        </w:rPr>
      </w:pPr>
      <w:r w:rsidRPr="006D224C">
        <w:rPr>
          <w:rFonts w:ascii="Verdana" w:hAnsi="Verdana"/>
          <w:noProof/>
          <w:sz w:val="18"/>
          <w:szCs w:val="18"/>
        </w:rPr>
        <w:drawing>
          <wp:inline distT="0" distB="0" distL="0" distR="0" wp14:anchorId="62482C56" wp14:editId="05D9B8C9">
            <wp:extent cx="3248025" cy="828675"/>
            <wp:effectExtent l="0" t="0" r="9525"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828675"/>
                    </a:xfrm>
                    <a:prstGeom prst="rect">
                      <a:avLst/>
                    </a:prstGeom>
                    <a:noFill/>
                    <a:ln>
                      <a:noFill/>
                    </a:ln>
                  </pic:spPr>
                </pic:pic>
              </a:graphicData>
            </a:graphic>
          </wp:inline>
        </w:drawing>
      </w:r>
    </w:p>
    <w:p w14:paraId="441DEBA0" w14:textId="1D1B88BE" w:rsidR="00A62022" w:rsidRDefault="00A62022" w:rsidP="006D224C">
      <w:pPr>
        <w:spacing w:before="120" w:line="360" w:lineRule="auto"/>
        <w:contextualSpacing/>
        <w:jc w:val="center"/>
        <w:rPr>
          <w:rFonts w:ascii="Verdana" w:hAnsi="Verdana"/>
          <w:sz w:val="18"/>
          <w:szCs w:val="18"/>
        </w:rPr>
      </w:pPr>
    </w:p>
    <w:p w14:paraId="445995EC" w14:textId="16E559F1" w:rsidR="000F0D1E" w:rsidRDefault="000F0D1E" w:rsidP="006D224C">
      <w:pPr>
        <w:spacing w:before="120" w:line="360" w:lineRule="auto"/>
        <w:contextualSpacing/>
        <w:jc w:val="center"/>
        <w:rPr>
          <w:rFonts w:ascii="Verdana" w:hAnsi="Verdana"/>
          <w:sz w:val="18"/>
          <w:szCs w:val="18"/>
        </w:rPr>
      </w:pPr>
    </w:p>
    <w:p w14:paraId="77B8244D" w14:textId="39656A4E" w:rsidR="000F0D1E" w:rsidRDefault="000F0D1E" w:rsidP="006D224C">
      <w:pPr>
        <w:spacing w:before="120" w:line="360" w:lineRule="auto"/>
        <w:contextualSpacing/>
        <w:jc w:val="center"/>
        <w:rPr>
          <w:rFonts w:ascii="Verdana" w:hAnsi="Verdana"/>
          <w:sz w:val="18"/>
          <w:szCs w:val="18"/>
        </w:rPr>
      </w:pPr>
    </w:p>
    <w:p w14:paraId="02ABFF37" w14:textId="77777777" w:rsidR="000F0D1E" w:rsidRPr="006D224C" w:rsidRDefault="000F0D1E" w:rsidP="006D224C">
      <w:pPr>
        <w:spacing w:before="120" w:line="360" w:lineRule="auto"/>
        <w:contextualSpacing/>
        <w:jc w:val="center"/>
        <w:rPr>
          <w:rFonts w:ascii="Verdana" w:hAnsi="Verdana"/>
          <w:sz w:val="18"/>
          <w:szCs w:val="18"/>
        </w:rPr>
      </w:pPr>
    </w:p>
    <w:p w14:paraId="4AE52C4C" w14:textId="0C18E91D" w:rsidR="00A62022" w:rsidRDefault="00A62022" w:rsidP="00440904">
      <w:pPr>
        <w:spacing w:before="120" w:line="360" w:lineRule="auto"/>
        <w:contextualSpacing/>
        <w:jc w:val="center"/>
        <w:rPr>
          <w:rFonts w:ascii="Verdana" w:hAnsi="Verdana"/>
          <w:sz w:val="18"/>
          <w:szCs w:val="18"/>
        </w:rPr>
      </w:pPr>
    </w:p>
    <w:p w14:paraId="32B3BC8D" w14:textId="03ED8B41" w:rsidR="00440904" w:rsidRDefault="00440904" w:rsidP="00440904">
      <w:pPr>
        <w:spacing w:before="120" w:line="360" w:lineRule="auto"/>
        <w:contextualSpacing/>
        <w:jc w:val="center"/>
        <w:rPr>
          <w:rFonts w:ascii="Verdana" w:hAnsi="Verdana"/>
          <w:sz w:val="18"/>
          <w:szCs w:val="18"/>
        </w:rPr>
      </w:pPr>
    </w:p>
    <w:p w14:paraId="4B03E812" w14:textId="343AE840" w:rsidR="00440904" w:rsidRDefault="00440904" w:rsidP="00440904">
      <w:pPr>
        <w:spacing w:before="120" w:line="360" w:lineRule="auto"/>
        <w:contextualSpacing/>
        <w:jc w:val="center"/>
        <w:rPr>
          <w:rFonts w:ascii="Verdana" w:hAnsi="Verdana"/>
          <w:sz w:val="18"/>
          <w:szCs w:val="18"/>
        </w:rPr>
      </w:pPr>
    </w:p>
    <w:p w14:paraId="52ECB68A" w14:textId="0AD91C25" w:rsidR="00440904" w:rsidRDefault="00440904" w:rsidP="00440904">
      <w:pPr>
        <w:spacing w:before="120" w:line="360" w:lineRule="auto"/>
        <w:contextualSpacing/>
        <w:jc w:val="center"/>
        <w:rPr>
          <w:rFonts w:ascii="Verdana" w:hAnsi="Verdana"/>
          <w:sz w:val="18"/>
          <w:szCs w:val="18"/>
        </w:rPr>
      </w:pPr>
    </w:p>
    <w:p w14:paraId="46196752" w14:textId="77777777" w:rsidR="00440904" w:rsidRPr="006D224C" w:rsidRDefault="00440904" w:rsidP="006D224C">
      <w:pPr>
        <w:spacing w:before="120" w:line="360" w:lineRule="auto"/>
        <w:contextualSpacing/>
        <w:jc w:val="center"/>
        <w:rPr>
          <w:rFonts w:ascii="Verdana" w:hAnsi="Verdana"/>
          <w:sz w:val="18"/>
          <w:szCs w:val="18"/>
        </w:rPr>
      </w:pPr>
    </w:p>
    <w:p w14:paraId="54E12AE9" w14:textId="77777777" w:rsidR="00A62022" w:rsidRPr="006D224C" w:rsidRDefault="00A62022" w:rsidP="006D224C">
      <w:pPr>
        <w:spacing w:before="120" w:line="360" w:lineRule="auto"/>
        <w:contextualSpacing/>
        <w:jc w:val="center"/>
        <w:rPr>
          <w:rFonts w:ascii="Verdana" w:hAnsi="Verdana"/>
          <w:sz w:val="18"/>
          <w:szCs w:val="18"/>
        </w:rPr>
      </w:pPr>
    </w:p>
    <w:p w14:paraId="4C855061" w14:textId="77777777" w:rsidR="00A62022" w:rsidRPr="006D224C" w:rsidRDefault="00A62022" w:rsidP="006D224C">
      <w:pPr>
        <w:spacing w:before="120" w:line="360" w:lineRule="auto"/>
        <w:contextualSpacing/>
        <w:jc w:val="center"/>
        <w:rPr>
          <w:rFonts w:ascii="Verdana" w:hAnsi="Verdana"/>
          <w:sz w:val="18"/>
          <w:szCs w:val="18"/>
        </w:rPr>
      </w:pPr>
    </w:p>
    <w:p w14:paraId="31696B83" w14:textId="77777777" w:rsidR="00A62022" w:rsidRPr="006D224C" w:rsidRDefault="00A62022" w:rsidP="006D224C">
      <w:pPr>
        <w:spacing w:before="120" w:after="0" w:line="360" w:lineRule="auto"/>
        <w:contextualSpacing/>
        <w:jc w:val="center"/>
        <w:rPr>
          <w:rFonts w:ascii="Verdana" w:hAnsi="Verdana"/>
          <w:sz w:val="18"/>
          <w:szCs w:val="18"/>
        </w:rPr>
      </w:pPr>
      <w:bookmarkStart w:id="0" w:name="_Hlk39838892"/>
      <w:r w:rsidRPr="006D224C">
        <w:rPr>
          <w:rFonts w:ascii="Verdana" w:hAnsi="Verdana"/>
          <w:sz w:val="18"/>
          <w:szCs w:val="18"/>
        </w:rPr>
        <w:t xml:space="preserve">nr referencyjny Umowy </w:t>
      </w:r>
      <w:permStart w:id="1618497430" w:edGrp="everyone"/>
      <w:r w:rsidRPr="006D224C">
        <w:rPr>
          <w:rFonts w:ascii="Verdana" w:hAnsi="Verdana"/>
          <w:sz w:val="18"/>
          <w:szCs w:val="18"/>
        </w:rPr>
        <w:t>__________</w:t>
      </w:r>
      <w:permEnd w:id="1618497430"/>
    </w:p>
    <w:p w14:paraId="344E4500" w14:textId="55E8E960" w:rsidR="00A62022" w:rsidRPr="006D224C" w:rsidRDefault="00A62022" w:rsidP="006D224C">
      <w:pPr>
        <w:spacing w:before="120" w:after="0" w:line="360" w:lineRule="auto"/>
        <w:contextualSpacing/>
        <w:jc w:val="center"/>
        <w:rPr>
          <w:rFonts w:ascii="Verdana" w:hAnsi="Verdana"/>
          <w:sz w:val="18"/>
          <w:szCs w:val="18"/>
        </w:rPr>
      </w:pPr>
      <w:bookmarkStart w:id="1" w:name="_Hlk40120131"/>
      <w:r w:rsidRPr="006D224C">
        <w:rPr>
          <w:rFonts w:ascii="Verdana" w:hAnsi="Verdana"/>
          <w:sz w:val="18"/>
          <w:szCs w:val="18"/>
        </w:rPr>
        <w:t xml:space="preserve">tekst umowy zgodny ze standardem GPW Benchmark S.A. obowiązującym od dnia </w:t>
      </w:r>
      <w:bookmarkEnd w:id="0"/>
      <w:bookmarkEnd w:id="1"/>
      <w:r w:rsidR="006F224B">
        <w:rPr>
          <w:rFonts w:ascii="Verdana" w:hAnsi="Verdana"/>
          <w:sz w:val="18"/>
          <w:szCs w:val="18"/>
        </w:rPr>
        <w:t xml:space="preserve">14 lipca 2023 </w:t>
      </w:r>
      <w:r w:rsidRPr="006D224C">
        <w:rPr>
          <w:rFonts w:ascii="Verdana" w:hAnsi="Verdana"/>
          <w:sz w:val="18"/>
          <w:szCs w:val="18"/>
        </w:rPr>
        <w:t>r.</w:t>
      </w:r>
      <w:r w:rsidRPr="006D224C">
        <w:rPr>
          <w:rFonts w:ascii="Verdana" w:hAnsi="Verdana"/>
          <w:sz w:val="18"/>
          <w:szCs w:val="18"/>
        </w:rPr>
        <w:br w:type="page"/>
      </w:r>
    </w:p>
    <w:p w14:paraId="4D616D14" w14:textId="6A112B86" w:rsidR="00A62022" w:rsidRPr="006D224C" w:rsidRDefault="00A62022" w:rsidP="006D224C">
      <w:pPr>
        <w:spacing w:before="120" w:afterLines="20" w:after="48" w:line="360" w:lineRule="auto"/>
        <w:contextualSpacing/>
        <w:jc w:val="center"/>
        <w:rPr>
          <w:rFonts w:ascii="Verdana" w:hAnsi="Verdana"/>
          <w:b/>
          <w:bCs/>
          <w:sz w:val="18"/>
          <w:szCs w:val="18"/>
        </w:rPr>
      </w:pPr>
      <w:r w:rsidRPr="006D224C">
        <w:rPr>
          <w:rFonts w:ascii="Verdana" w:hAnsi="Verdana"/>
          <w:b/>
          <w:bCs/>
          <w:sz w:val="18"/>
          <w:szCs w:val="18"/>
        </w:rPr>
        <w:lastRenderedPageBreak/>
        <w:t xml:space="preserve">Umowa na korzystanie </w:t>
      </w:r>
    </w:p>
    <w:p w14:paraId="39B9E49F" w14:textId="66AFCA6E" w:rsidR="00A62022" w:rsidRPr="006D224C" w:rsidRDefault="00A62022" w:rsidP="006D224C">
      <w:pPr>
        <w:spacing w:before="120" w:afterLines="20" w:after="48" w:line="360" w:lineRule="auto"/>
        <w:contextualSpacing/>
        <w:jc w:val="center"/>
        <w:rPr>
          <w:rFonts w:ascii="Verdana" w:hAnsi="Verdana"/>
          <w:b/>
          <w:bCs/>
          <w:sz w:val="18"/>
          <w:szCs w:val="18"/>
        </w:rPr>
      </w:pPr>
      <w:r w:rsidRPr="006D224C">
        <w:rPr>
          <w:rFonts w:ascii="Verdana" w:hAnsi="Verdana"/>
          <w:b/>
          <w:bCs/>
          <w:sz w:val="18"/>
          <w:szCs w:val="18"/>
        </w:rPr>
        <w:t>z danych niebędących danymi wskaźników referencyjnych</w:t>
      </w:r>
    </w:p>
    <w:p w14:paraId="2B847683" w14:textId="77777777" w:rsidR="00A62022" w:rsidRPr="006D224C" w:rsidRDefault="00A62022" w:rsidP="006D224C">
      <w:pPr>
        <w:spacing w:before="120" w:afterLines="20" w:after="48" w:line="360" w:lineRule="auto"/>
        <w:contextualSpacing/>
        <w:rPr>
          <w:rFonts w:ascii="Verdana" w:hAnsi="Verdana"/>
          <w:sz w:val="18"/>
          <w:szCs w:val="18"/>
        </w:rPr>
      </w:pPr>
    </w:p>
    <w:p w14:paraId="13C355C3" w14:textId="77777777" w:rsidR="00A62022" w:rsidRPr="006D224C" w:rsidRDefault="00A62022" w:rsidP="006D224C">
      <w:pPr>
        <w:spacing w:before="120" w:afterLines="20" w:after="48" w:line="360" w:lineRule="auto"/>
        <w:contextualSpacing/>
        <w:rPr>
          <w:rFonts w:ascii="Verdana" w:hAnsi="Verdana"/>
          <w:sz w:val="18"/>
          <w:szCs w:val="18"/>
        </w:rPr>
      </w:pPr>
      <w:r w:rsidRPr="006D224C">
        <w:rPr>
          <w:rFonts w:ascii="Verdana" w:hAnsi="Verdana"/>
          <w:sz w:val="18"/>
          <w:szCs w:val="18"/>
        </w:rPr>
        <w:t xml:space="preserve">zawarta w Warszawie dnia </w:t>
      </w:r>
      <w:permStart w:id="1609963163" w:edGrp="everyone"/>
      <w:r w:rsidRPr="006D224C">
        <w:rPr>
          <w:rFonts w:ascii="Verdana" w:hAnsi="Verdana"/>
          <w:sz w:val="18"/>
          <w:szCs w:val="18"/>
        </w:rPr>
        <w:t>___</w:t>
      </w:r>
      <w:permEnd w:id="1609963163"/>
      <w:r w:rsidRPr="006D224C">
        <w:rPr>
          <w:rFonts w:ascii="Verdana" w:hAnsi="Verdana"/>
          <w:sz w:val="18"/>
          <w:szCs w:val="18"/>
        </w:rPr>
        <w:t xml:space="preserve"> </w:t>
      </w:r>
      <w:permStart w:id="269688817" w:edGrp="everyone"/>
      <w:r w:rsidRPr="006D224C">
        <w:rPr>
          <w:rFonts w:ascii="Verdana" w:eastAsia="Calibri" w:hAnsi="Verdana"/>
          <w:sz w:val="18"/>
          <w:szCs w:val="18"/>
        </w:rPr>
        <w:t>___________</w:t>
      </w:r>
      <w:permEnd w:id="269688817"/>
      <w:r w:rsidRPr="006D224C">
        <w:rPr>
          <w:rFonts w:ascii="Verdana" w:hAnsi="Verdana"/>
          <w:sz w:val="18"/>
          <w:szCs w:val="18"/>
        </w:rPr>
        <w:t xml:space="preserve"> </w:t>
      </w:r>
      <w:permStart w:id="1823429309" w:edGrp="everyone"/>
      <w:r w:rsidRPr="006D224C">
        <w:rPr>
          <w:rFonts w:ascii="Verdana" w:hAnsi="Verdana"/>
          <w:sz w:val="18"/>
          <w:szCs w:val="18"/>
        </w:rPr>
        <w:t>____</w:t>
      </w:r>
      <w:permEnd w:id="1823429309"/>
      <w:r w:rsidRPr="006D224C">
        <w:rPr>
          <w:rFonts w:ascii="Verdana" w:hAnsi="Verdana"/>
          <w:sz w:val="18"/>
          <w:szCs w:val="18"/>
        </w:rPr>
        <w:t xml:space="preserve"> r.</w:t>
      </w:r>
    </w:p>
    <w:p w14:paraId="47BDC8F8" w14:textId="77777777" w:rsidR="00A62022" w:rsidRPr="006D224C" w:rsidRDefault="00A62022" w:rsidP="006D224C">
      <w:pPr>
        <w:spacing w:before="120" w:afterLines="20" w:after="48" w:line="360" w:lineRule="auto"/>
        <w:contextualSpacing/>
        <w:rPr>
          <w:rFonts w:ascii="Verdana" w:hAnsi="Verdana"/>
          <w:sz w:val="18"/>
          <w:szCs w:val="18"/>
        </w:rPr>
      </w:pPr>
    </w:p>
    <w:p w14:paraId="56D3B599" w14:textId="77777777" w:rsidR="00A62022" w:rsidRPr="006D224C" w:rsidRDefault="00A62022" w:rsidP="006D224C">
      <w:pPr>
        <w:spacing w:before="120" w:afterLines="20" w:after="48" w:line="360" w:lineRule="auto"/>
        <w:contextualSpacing/>
        <w:rPr>
          <w:rFonts w:ascii="Verdana" w:hAnsi="Verdana"/>
          <w:sz w:val="18"/>
          <w:szCs w:val="18"/>
        </w:rPr>
      </w:pPr>
    </w:p>
    <w:p w14:paraId="12EA90D1" w14:textId="77777777" w:rsidR="00A62022" w:rsidRPr="006D224C" w:rsidRDefault="00A62022" w:rsidP="006D224C">
      <w:pPr>
        <w:spacing w:before="120" w:afterLines="20" w:after="48" w:line="360" w:lineRule="auto"/>
        <w:contextualSpacing/>
        <w:rPr>
          <w:rFonts w:ascii="Verdana" w:hAnsi="Verdana"/>
          <w:sz w:val="18"/>
          <w:szCs w:val="18"/>
        </w:rPr>
      </w:pPr>
      <w:r w:rsidRPr="006D224C">
        <w:rPr>
          <w:rFonts w:ascii="Verdana" w:hAnsi="Verdana"/>
          <w:sz w:val="18"/>
          <w:szCs w:val="18"/>
        </w:rPr>
        <w:t>pomiędzy:</w:t>
      </w:r>
    </w:p>
    <w:p w14:paraId="4BC25A6C" w14:textId="77777777" w:rsidR="00A62022" w:rsidRPr="006D224C" w:rsidRDefault="00A62022" w:rsidP="006D224C">
      <w:pPr>
        <w:spacing w:before="120" w:afterLines="20" w:after="48" w:line="360" w:lineRule="auto"/>
        <w:contextualSpacing/>
        <w:rPr>
          <w:rFonts w:ascii="Verdana" w:hAnsi="Verdana"/>
          <w:sz w:val="18"/>
          <w:szCs w:val="18"/>
        </w:rPr>
      </w:pPr>
    </w:p>
    <w:p w14:paraId="7A13B96C" w14:textId="3CCC7468" w:rsidR="00A62022" w:rsidRPr="006D224C" w:rsidRDefault="00A62022" w:rsidP="006D224C">
      <w:pPr>
        <w:spacing w:before="120" w:after="0" w:line="360" w:lineRule="auto"/>
        <w:contextualSpacing/>
        <w:jc w:val="both"/>
        <w:rPr>
          <w:rFonts w:ascii="Verdana" w:eastAsia="Calibri" w:hAnsi="Verdana"/>
          <w:sz w:val="18"/>
          <w:szCs w:val="18"/>
        </w:rPr>
      </w:pPr>
      <w:r w:rsidRPr="006D224C">
        <w:rPr>
          <w:rFonts w:ascii="Verdana" w:eastAsia="Verdana" w:hAnsi="Verdana"/>
          <w:b/>
          <w:sz w:val="18"/>
          <w:szCs w:val="18"/>
        </w:rPr>
        <w:t>GPW Benchmark S.A.</w:t>
      </w:r>
      <w:r w:rsidRPr="006D224C">
        <w:rPr>
          <w:rFonts w:ascii="Verdana" w:eastAsia="Verdana" w:hAnsi="Verdana"/>
          <w:bCs/>
          <w:sz w:val="18"/>
          <w:szCs w:val="18"/>
        </w:rPr>
        <w:t xml:space="preserve"> z siedzibą w Warszawie, adres: ul. Książęca 4, 00-498 Warszawa, wpisaną</w:t>
      </w:r>
      <w:r w:rsidRPr="006D224C">
        <w:rPr>
          <w:rFonts w:ascii="Verdana" w:eastAsia="Verdana" w:hAnsi="Verdana"/>
          <w:bCs/>
          <w:sz w:val="18"/>
          <w:szCs w:val="18"/>
        </w:rPr>
        <w:br/>
        <w:t>do rejestru przedsiębiorców Krajowego Rejestru Sądowego prowadzonego przez Sąd Rejonowy</w:t>
      </w:r>
      <w:r w:rsidRPr="006D224C">
        <w:rPr>
          <w:rFonts w:ascii="Verdana" w:eastAsia="Verdana" w:hAnsi="Verdana"/>
          <w:bCs/>
          <w:sz w:val="18"/>
          <w:szCs w:val="18"/>
        </w:rPr>
        <w:br/>
        <w:t xml:space="preserve">dla m.st. Warszawy w Warszawie, XII Wydział Gospodarczy Krajowego Rejestru Sądowego pod numerem </w:t>
      </w:r>
      <w:r w:rsidR="001E2E8C">
        <w:rPr>
          <w:rFonts w:ascii="Verdana" w:eastAsia="Verdana" w:hAnsi="Verdana"/>
          <w:bCs/>
          <w:sz w:val="18"/>
          <w:szCs w:val="18"/>
        </w:rPr>
        <w:t>0000</w:t>
      </w:r>
      <w:r w:rsidRPr="006D224C">
        <w:rPr>
          <w:rFonts w:ascii="Verdana" w:eastAsia="Verdana" w:hAnsi="Verdana"/>
          <w:bCs/>
          <w:sz w:val="18"/>
          <w:szCs w:val="18"/>
        </w:rPr>
        <w:t xml:space="preserve">493097; </w:t>
      </w:r>
      <w:r w:rsidRPr="006D224C">
        <w:rPr>
          <w:rFonts w:ascii="Verdana" w:eastAsia="Calibri" w:hAnsi="Verdana"/>
          <w:sz w:val="18"/>
          <w:szCs w:val="18"/>
        </w:rPr>
        <w:t>posiadającą NIP: 5252546511 i nr REGON: 146514668</w:t>
      </w:r>
      <w:r w:rsidRPr="006D224C">
        <w:rPr>
          <w:rFonts w:ascii="Verdana" w:eastAsia="Verdana" w:hAnsi="Verdana"/>
          <w:bCs/>
          <w:sz w:val="18"/>
          <w:szCs w:val="18"/>
        </w:rPr>
        <w:t>; o kapitale zakładowym w wysokości 5.900.000 zł – opłaconym w całości</w:t>
      </w:r>
      <w:r w:rsidRPr="006D224C">
        <w:rPr>
          <w:rFonts w:ascii="Verdana" w:eastAsia="Calibri" w:hAnsi="Verdana"/>
          <w:sz w:val="18"/>
          <w:szCs w:val="18"/>
        </w:rPr>
        <w:t>; zwaną dalej „</w:t>
      </w:r>
      <w:r w:rsidR="005750D8">
        <w:rPr>
          <w:rFonts w:ascii="Verdana" w:eastAsia="Calibri" w:hAnsi="Verdana"/>
          <w:b/>
          <w:sz w:val="18"/>
          <w:szCs w:val="18"/>
        </w:rPr>
        <w:t>GPWB</w:t>
      </w:r>
      <w:r w:rsidRPr="006D224C">
        <w:rPr>
          <w:rFonts w:ascii="Verdana" w:eastAsia="Calibri" w:hAnsi="Verdana"/>
          <w:sz w:val="18"/>
          <w:szCs w:val="18"/>
        </w:rPr>
        <w:t>” i reprezentowaną przez:</w:t>
      </w:r>
    </w:p>
    <w:p w14:paraId="61BD5C6B" w14:textId="77777777" w:rsidR="00A62022" w:rsidRPr="006D224C" w:rsidRDefault="00A62022" w:rsidP="006D224C">
      <w:pPr>
        <w:spacing w:before="120" w:after="0" w:line="360" w:lineRule="auto"/>
        <w:contextualSpacing/>
        <w:rPr>
          <w:rFonts w:ascii="Verdana" w:hAnsi="Verdana"/>
          <w:sz w:val="18"/>
          <w:szCs w:val="18"/>
        </w:rPr>
      </w:pPr>
    </w:p>
    <w:p w14:paraId="388F5C33" w14:textId="77777777" w:rsidR="00A62022" w:rsidRPr="006D224C" w:rsidRDefault="00A62022" w:rsidP="006D224C">
      <w:pPr>
        <w:spacing w:before="120" w:after="0" w:line="360" w:lineRule="auto"/>
        <w:contextualSpacing/>
        <w:rPr>
          <w:rFonts w:ascii="Verdana" w:hAnsi="Verdana"/>
          <w:sz w:val="18"/>
          <w:szCs w:val="18"/>
        </w:rPr>
      </w:pPr>
      <w:permStart w:id="39540504" w:edGrp="everyone"/>
      <w:r w:rsidRPr="006D224C">
        <w:rPr>
          <w:rFonts w:ascii="Verdana" w:eastAsia="Calibri" w:hAnsi="Verdana"/>
          <w:sz w:val="18"/>
          <w:szCs w:val="18"/>
        </w:rPr>
        <w:t>___________</w:t>
      </w:r>
      <w:permEnd w:id="39540504"/>
      <w:r w:rsidRPr="006D224C">
        <w:rPr>
          <w:rFonts w:ascii="Verdana" w:hAnsi="Verdana"/>
          <w:sz w:val="18"/>
          <w:szCs w:val="18"/>
        </w:rPr>
        <w:t xml:space="preserve"> – </w:t>
      </w:r>
      <w:permStart w:id="1491930781" w:edGrp="everyone"/>
      <w:r w:rsidRPr="006D224C">
        <w:rPr>
          <w:rFonts w:ascii="Verdana" w:eastAsia="Calibri" w:hAnsi="Verdana"/>
          <w:sz w:val="18"/>
          <w:szCs w:val="18"/>
        </w:rPr>
        <w:t>___________</w:t>
      </w:r>
      <w:permEnd w:id="1491930781"/>
    </w:p>
    <w:p w14:paraId="6ED0D682" w14:textId="77777777" w:rsidR="00A62022" w:rsidRPr="006D224C" w:rsidRDefault="00A62022" w:rsidP="006D224C">
      <w:pPr>
        <w:spacing w:before="120" w:after="0" w:line="360" w:lineRule="auto"/>
        <w:contextualSpacing/>
        <w:rPr>
          <w:rFonts w:ascii="Verdana" w:hAnsi="Verdana"/>
          <w:sz w:val="18"/>
          <w:szCs w:val="18"/>
        </w:rPr>
      </w:pPr>
    </w:p>
    <w:p w14:paraId="5CC22C17" w14:textId="77777777" w:rsidR="00A62022" w:rsidRPr="006D224C" w:rsidRDefault="00A62022" w:rsidP="006D224C">
      <w:pPr>
        <w:spacing w:before="120" w:after="0" w:line="360" w:lineRule="auto"/>
        <w:contextualSpacing/>
        <w:rPr>
          <w:rFonts w:ascii="Verdana" w:hAnsi="Verdana"/>
          <w:sz w:val="18"/>
          <w:szCs w:val="18"/>
        </w:rPr>
      </w:pPr>
      <w:permStart w:id="1145651065" w:edGrp="everyone"/>
      <w:r w:rsidRPr="006D224C">
        <w:rPr>
          <w:rFonts w:ascii="Verdana" w:eastAsia="Calibri" w:hAnsi="Verdana"/>
          <w:sz w:val="18"/>
          <w:szCs w:val="18"/>
        </w:rPr>
        <w:t>___________</w:t>
      </w:r>
      <w:permEnd w:id="1145651065"/>
      <w:r w:rsidRPr="006D224C">
        <w:rPr>
          <w:rFonts w:ascii="Verdana" w:hAnsi="Verdana"/>
          <w:sz w:val="18"/>
          <w:szCs w:val="18"/>
        </w:rPr>
        <w:t xml:space="preserve"> – </w:t>
      </w:r>
      <w:permStart w:id="2087022772" w:edGrp="everyone"/>
      <w:r w:rsidRPr="006D224C">
        <w:rPr>
          <w:rFonts w:ascii="Verdana" w:eastAsia="Calibri" w:hAnsi="Verdana"/>
          <w:sz w:val="18"/>
          <w:szCs w:val="18"/>
        </w:rPr>
        <w:t>___________</w:t>
      </w:r>
      <w:permEnd w:id="2087022772"/>
    </w:p>
    <w:p w14:paraId="202259BB" w14:textId="77777777" w:rsidR="00A62022" w:rsidRPr="006D224C" w:rsidRDefault="00A62022" w:rsidP="006D224C">
      <w:pPr>
        <w:spacing w:before="120" w:after="0" w:line="360" w:lineRule="auto"/>
        <w:contextualSpacing/>
        <w:rPr>
          <w:rFonts w:ascii="Verdana" w:hAnsi="Verdana"/>
          <w:sz w:val="18"/>
          <w:szCs w:val="18"/>
        </w:rPr>
      </w:pPr>
    </w:p>
    <w:p w14:paraId="60D91992" w14:textId="77777777" w:rsidR="00A62022" w:rsidRPr="006D224C" w:rsidRDefault="00A62022" w:rsidP="006D224C">
      <w:pPr>
        <w:spacing w:before="120" w:after="0" w:line="360" w:lineRule="auto"/>
        <w:contextualSpacing/>
        <w:rPr>
          <w:rFonts w:ascii="Verdana" w:hAnsi="Verdana"/>
          <w:sz w:val="18"/>
          <w:szCs w:val="18"/>
        </w:rPr>
      </w:pPr>
      <w:r w:rsidRPr="006D224C">
        <w:rPr>
          <w:rFonts w:ascii="Verdana" w:hAnsi="Verdana"/>
          <w:sz w:val="18"/>
          <w:szCs w:val="18"/>
        </w:rPr>
        <w:t>a</w:t>
      </w:r>
    </w:p>
    <w:p w14:paraId="03B6F08D" w14:textId="77777777" w:rsidR="00A62022" w:rsidRPr="006D224C" w:rsidRDefault="00A62022" w:rsidP="006D224C">
      <w:pPr>
        <w:spacing w:before="120" w:after="0" w:line="360" w:lineRule="auto"/>
        <w:contextualSpacing/>
        <w:rPr>
          <w:rFonts w:ascii="Verdana" w:hAnsi="Verdana"/>
          <w:sz w:val="18"/>
          <w:szCs w:val="18"/>
        </w:rPr>
      </w:pPr>
    </w:p>
    <w:p w14:paraId="1C370407" w14:textId="4037256A" w:rsidR="00A62022" w:rsidRPr="006D224C" w:rsidRDefault="00A62022" w:rsidP="006D224C">
      <w:pPr>
        <w:spacing w:before="120" w:after="0" w:line="360" w:lineRule="auto"/>
        <w:contextualSpacing/>
        <w:jc w:val="both"/>
        <w:rPr>
          <w:rFonts w:ascii="Verdana" w:eastAsia="Calibri" w:hAnsi="Verdana"/>
          <w:sz w:val="18"/>
          <w:szCs w:val="18"/>
        </w:rPr>
      </w:pPr>
      <w:permStart w:id="2035118363" w:edGrp="everyone"/>
      <w:r w:rsidRPr="006D224C">
        <w:rPr>
          <w:rFonts w:ascii="Verdana" w:eastAsia="Calibri" w:hAnsi="Verdana"/>
          <w:sz w:val="18"/>
          <w:szCs w:val="18"/>
        </w:rPr>
        <w:t>___________</w:t>
      </w:r>
      <w:permEnd w:id="2035118363"/>
      <w:r w:rsidRPr="006D224C">
        <w:rPr>
          <w:rFonts w:ascii="Verdana" w:eastAsia="Verdana" w:hAnsi="Verdana"/>
          <w:bCs/>
          <w:sz w:val="18"/>
          <w:szCs w:val="18"/>
        </w:rPr>
        <w:t xml:space="preserve"> z siedzibą w </w:t>
      </w:r>
      <w:permStart w:id="385308851" w:edGrp="everyone"/>
      <w:r w:rsidRPr="006D224C">
        <w:rPr>
          <w:rFonts w:ascii="Verdana" w:eastAsia="Calibri" w:hAnsi="Verdana"/>
          <w:sz w:val="18"/>
          <w:szCs w:val="18"/>
        </w:rPr>
        <w:t>___________</w:t>
      </w:r>
      <w:permEnd w:id="385308851"/>
      <w:r w:rsidRPr="006D224C">
        <w:rPr>
          <w:rFonts w:ascii="Verdana" w:eastAsia="Verdana" w:hAnsi="Verdana"/>
          <w:bCs/>
          <w:sz w:val="18"/>
          <w:szCs w:val="18"/>
        </w:rPr>
        <w:t xml:space="preserve">, adres: ul. </w:t>
      </w:r>
      <w:permStart w:id="969686064" w:edGrp="everyone"/>
      <w:r w:rsidRPr="006D224C">
        <w:rPr>
          <w:rFonts w:ascii="Verdana" w:eastAsia="Calibri" w:hAnsi="Verdana"/>
          <w:sz w:val="18"/>
          <w:szCs w:val="18"/>
        </w:rPr>
        <w:t>_______</w:t>
      </w:r>
      <w:r w:rsidRPr="006D224C">
        <w:rPr>
          <w:rFonts w:ascii="Verdana" w:hAnsi="Verdana"/>
          <w:sz w:val="18"/>
          <w:szCs w:val="18"/>
        </w:rPr>
        <w:t xml:space="preserve"> </w:t>
      </w:r>
      <w:r w:rsidRPr="006D224C">
        <w:rPr>
          <w:rFonts w:ascii="Verdana" w:eastAsia="Calibri" w:hAnsi="Verdana"/>
          <w:sz w:val="18"/>
          <w:szCs w:val="18"/>
        </w:rPr>
        <w:t>____</w:t>
      </w:r>
      <w:permEnd w:id="969686064"/>
      <w:r w:rsidRPr="006D224C">
        <w:rPr>
          <w:rFonts w:ascii="Verdana" w:eastAsia="Verdana" w:hAnsi="Verdana"/>
          <w:bCs/>
          <w:sz w:val="18"/>
          <w:szCs w:val="18"/>
        </w:rPr>
        <w:t xml:space="preserve"> </w:t>
      </w:r>
      <w:permStart w:id="146543003" w:edGrp="everyone"/>
      <w:r w:rsidRPr="006D224C">
        <w:rPr>
          <w:rFonts w:ascii="Verdana" w:eastAsia="Verdana" w:hAnsi="Verdana"/>
          <w:bCs/>
          <w:sz w:val="18"/>
          <w:szCs w:val="18"/>
        </w:rPr>
        <w:t>___</w:t>
      </w:r>
      <w:permEnd w:id="146543003"/>
      <w:r w:rsidRPr="006D224C">
        <w:rPr>
          <w:rFonts w:ascii="Verdana" w:eastAsia="Verdana" w:hAnsi="Verdana"/>
          <w:bCs/>
          <w:sz w:val="18"/>
          <w:szCs w:val="18"/>
        </w:rPr>
        <w:t xml:space="preserve">, </w:t>
      </w:r>
      <w:permStart w:id="2141534564" w:edGrp="everyone"/>
      <w:r w:rsidRPr="006D224C">
        <w:rPr>
          <w:rFonts w:ascii="Verdana" w:eastAsia="Verdana" w:hAnsi="Verdana"/>
          <w:bCs/>
          <w:sz w:val="18"/>
          <w:szCs w:val="18"/>
        </w:rPr>
        <w:t>__</w:t>
      </w:r>
      <w:permEnd w:id="2141534564"/>
      <w:r w:rsidRPr="006D224C">
        <w:rPr>
          <w:rFonts w:ascii="Verdana" w:eastAsia="Verdana" w:hAnsi="Verdana"/>
          <w:bCs/>
          <w:sz w:val="18"/>
          <w:szCs w:val="18"/>
        </w:rPr>
        <w:t>-</w:t>
      </w:r>
      <w:permStart w:id="987114903" w:edGrp="everyone"/>
      <w:r w:rsidRPr="006D224C">
        <w:rPr>
          <w:rFonts w:ascii="Verdana" w:eastAsia="Verdana" w:hAnsi="Verdana"/>
          <w:bCs/>
          <w:sz w:val="18"/>
          <w:szCs w:val="18"/>
        </w:rPr>
        <w:t>___</w:t>
      </w:r>
      <w:permEnd w:id="987114903"/>
      <w:r w:rsidRPr="006D224C">
        <w:rPr>
          <w:rFonts w:ascii="Verdana" w:eastAsia="Verdana" w:hAnsi="Verdana"/>
          <w:bCs/>
          <w:sz w:val="18"/>
          <w:szCs w:val="18"/>
        </w:rPr>
        <w:t xml:space="preserve"> </w:t>
      </w:r>
      <w:permStart w:id="1738367308" w:edGrp="everyone"/>
      <w:r w:rsidRPr="006D224C">
        <w:rPr>
          <w:rFonts w:ascii="Verdana" w:eastAsia="Calibri" w:hAnsi="Verdana"/>
          <w:sz w:val="18"/>
          <w:szCs w:val="18"/>
        </w:rPr>
        <w:t>___________</w:t>
      </w:r>
      <w:permEnd w:id="1738367308"/>
      <w:r w:rsidRPr="006D224C">
        <w:rPr>
          <w:rFonts w:ascii="Verdana" w:eastAsia="Verdana" w:hAnsi="Verdana"/>
          <w:bCs/>
          <w:sz w:val="18"/>
          <w:szCs w:val="18"/>
        </w:rPr>
        <w:t xml:space="preserve">, wpisaną do rejestru przedsiębiorców Krajowego Rejestru Sądowego prowadzonego przez </w:t>
      </w:r>
      <w:permStart w:id="126498078" w:edGrp="everyone"/>
      <w:r w:rsidRPr="006D224C">
        <w:rPr>
          <w:rFonts w:ascii="Verdana" w:eastAsia="Calibri" w:hAnsi="Verdana"/>
          <w:sz w:val="18"/>
          <w:szCs w:val="18"/>
        </w:rPr>
        <w:t>_________________________________</w:t>
      </w:r>
      <w:permEnd w:id="126498078"/>
      <w:r w:rsidRPr="006D224C">
        <w:rPr>
          <w:rFonts w:ascii="Verdana" w:eastAsia="Verdana" w:hAnsi="Verdana"/>
          <w:bCs/>
          <w:sz w:val="18"/>
          <w:szCs w:val="18"/>
        </w:rPr>
        <w:t xml:space="preserve">, </w:t>
      </w:r>
      <w:permStart w:id="291137192" w:edGrp="everyone"/>
      <w:r w:rsidRPr="006D224C">
        <w:rPr>
          <w:rFonts w:ascii="Verdana" w:eastAsia="Calibri" w:hAnsi="Verdana"/>
          <w:sz w:val="18"/>
          <w:szCs w:val="18"/>
        </w:rPr>
        <w:t>___</w:t>
      </w:r>
      <w:permEnd w:id="291137192"/>
      <w:r w:rsidRPr="006D224C">
        <w:rPr>
          <w:rFonts w:ascii="Verdana" w:eastAsia="Verdana" w:hAnsi="Verdana"/>
          <w:bCs/>
          <w:sz w:val="18"/>
          <w:szCs w:val="18"/>
        </w:rPr>
        <w:t xml:space="preserve"> Wydział Gospodarczy pod numerem KRS </w:t>
      </w:r>
      <w:permStart w:id="1893224899" w:edGrp="everyone"/>
      <w:r w:rsidRPr="006D224C">
        <w:rPr>
          <w:rFonts w:ascii="Verdana" w:eastAsia="Verdana" w:hAnsi="Verdana"/>
          <w:bCs/>
          <w:sz w:val="18"/>
          <w:szCs w:val="18"/>
        </w:rPr>
        <w:t>_________________</w:t>
      </w:r>
      <w:permEnd w:id="1893224899"/>
      <w:r w:rsidRPr="006D224C">
        <w:rPr>
          <w:rFonts w:ascii="Verdana" w:eastAsia="Verdana" w:hAnsi="Verdana"/>
          <w:bCs/>
          <w:sz w:val="18"/>
          <w:szCs w:val="18"/>
        </w:rPr>
        <w:t xml:space="preserve">; </w:t>
      </w:r>
      <w:r w:rsidRPr="006D224C">
        <w:rPr>
          <w:rFonts w:ascii="Verdana" w:eastAsia="Calibri" w:hAnsi="Verdana"/>
          <w:sz w:val="18"/>
          <w:szCs w:val="18"/>
        </w:rPr>
        <w:t xml:space="preserve">posiadającą NIP: </w:t>
      </w:r>
      <w:permStart w:id="1184460568" w:edGrp="everyone"/>
      <w:r w:rsidRPr="006D224C">
        <w:rPr>
          <w:rFonts w:ascii="Verdana" w:eastAsia="Calibri" w:hAnsi="Verdana"/>
          <w:sz w:val="18"/>
          <w:szCs w:val="18"/>
        </w:rPr>
        <w:t>___________</w:t>
      </w:r>
      <w:permEnd w:id="1184460568"/>
      <w:r w:rsidRPr="006D224C">
        <w:rPr>
          <w:rFonts w:ascii="Verdana" w:eastAsia="Calibri" w:hAnsi="Verdana"/>
          <w:sz w:val="18"/>
          <w:szCs w:val="18"/>
        </w:rPr>
        <w:t xml:space="preserve"> i nr REGON: </w:t>
      </w:r>
      <w:permStart w:id="1657873225" w:edGrp="everyone"/>
      <w:r w:rsidRPr="006D224C">
        <w:rPr>
          <w:rFonts w:ascii="Verdana" w:eastAsia="Calibri" w:hAnsi="Verdana"/>
          <w:sz w:val="18"/>
          <w:szCs w:val="18"/>
        </w:rPr>
        <w:t>___________</w:t>
      </w:r>
      <w:permEnd w:id="1657873225"/>
      <w:r w:rsidRPr="006D224C">
        <w:rPr>
          <w:rFonts w:ascii="Verdana" w:eastAsia="Verdana" w:hAnsi="Verdana"/>
          <w:bCs/>
          <w:sz w:val="18"/>
          <w:szCs w:val="18"/>
        </w:rPr>
        <w:t xml:space="preserve">; o kapitale zakładowym w wysokości </w:t>
      </w:r>
      <w:permStart w:id="629483015" w:edGrp="everyone"/>
      <w:r w:rsidRPr="006D224C">
        <w:rPr>
          <w:rFonts w:ascii="Verdana" w:eastAsia="Verdana" w:hAnsi="Verdana"/>
          <w:bCs/>
          <w:sz w:val="18"/>
          <w:szCs w:val="18"/>
        </w:rPr>
        <w:t>_____________________</w:t>
      </w:r>
      <w:permEnd w:id="629483015"/>
      <w:r w:rsidRPr="006D224C">
        <w:rPr>
          <w:rFonts w:ascii="Verdana" w:eastAsia="Verdana" w:hAnsi="Verdana"/>
          <w:bCs/>
          <w:sz w:val="18"/>
          <w:szCs w:val="18"/>
        </w:rPr>
        <w:t xml:space="preserve"> - opłaconym w całości</w:t>
      </w:r>
      <w:r w:rsidRPr="006D224C">
        <w:rPr>
          <w:rFonts w:ascii="Verdana" w:eastAsia="Calibri" w:hAnsi="Verdana"/>
          <w:sz w:val="18"/>
          <w:szCs w:val="18"/>
        </w:rPr>
        <w:t>; zwaną dalej „</w:t>
      </w:r>
      <w:r w:rsidR="005750D8">
        <w:rPr>
          <w:rFonts w:ascii="Verdana" w:eastAsia="Calibri" w:hAnsi="Verdana"/>
          <w:b/>
          <w:bCs/>
          <w:sz w:val="18"/>
          <w:szCs w:val="18"/>
        </w:rPr>
        <w:t>Licencjobiorcą</w:t>
      </w:r>
      <w:r w:rsidRPr="006D224C">
        <w:rPr>
          <w:rFonts w:ascii="Verdana" w:eastAsia="Calibri" w:hAnsi="Verdana"/>
          <w:sz w:val="18"/>
          <w:szCs w:val="18"/>
        </w:rPr>
        <w:t>” i reprezentowaną przez:</w:t>
      </w:r>
    </w:p>
    <w:p w14:paraId="05A239DE" w14:textId="77777777" w:rsidR="00A62022" w:rsidRPr="006D224C" w:rsidRDefault="00A62022" w:rsidP="006D224C">
      <w:pPr>
        <w:spacing w:before="120" w:after="0" w:line="360" w:lineRule="auto"/>
        <w:contextualSpacing/>
        <w:rPr>
          <w:rFonts w:ascii="Verdana" w:hAnsi="Verdana"/>
          <w:sz w:val="18"/>
          <w:szCs w:val="18"/>
        </w:rPr>
      </w:pPr>
    </w:p>
    <w:p w14:paraId="3B92AB67" w14:textId="77777777" w:rsidR="00A62022" w:rsidRPr="006D224C" w:rsidRDefault="00A62022" w:rsidP="006D224C">
      <w:pPr>
        <w:spacing w:before="120" w:after="0" w:line="360" w:lineRule="auto"/>
        <w:contextualSpacing/>
        <w:rPr>
          <w:rFonts w:ascii="Verdana" w:hAnsi="Verdana"/>
          <w:sz w:val="18"/>
          <w:szCs w:val="18"/>
        </w:rPr>
      </w:pPr>
      <w:permStart w:id="1789073381" w:edGrp="everyone"/>
      <w:r w:rsidRPr="006D224C">
        <w:rPr>
          <w:rFonts w:ascii="Verdana" w:eastAsia="Calibri" w:hAnsi="Verdana"/>
          <w:sz w:val="18"/>
          <w:szCs w:val="18"/>
        </w:rPr>
        <w:t>___________</w:t>
      </w:r>
      <w:permEnd w:id="1789073381"/>
      <w:r w:rsidRPr="006D224C">
        <w:rPr>
          <w:rFonts w:ascii="Verdana" w:hAnsi="Verdana"/>
          <w:sz w:val="18"/>
          <w:szCs w:val="18"/>
        </w:rPr>
        <w:t xml:space="preserve"> – </w:t>
      </w:r>
      <w:permStart w:id="1677998369" w:edGrp="everyone"/>
      <w:r w:rsidRPr="006D224C">
        <w:rPr>
          <w:rFonts w:ascii="Verdana" w:eastAsia="Calibri" w:hAnsi="Verdana"/>
          <w:sz w:val="18"/>
          <w:szCs w:val="18"/>
        </w:rPr>
        <w:t>___________</w:t>
      </w:r>
      <w:permEnd w:id="1677998369"/>
    </w:p>
    <w:p w14:paraId="04C65946" w14:textId="77777777" w:rsidR="00A62022" w:rsidRPr="006D224C" w:rsidRDefault="00A62022" w:rsidP="006D224C">
      <w:pPr>
        <w:spacing w:before="120" w:after="0" w:line="360" w:lineRule="auto"/>
        <w:contextualSpacing/>
        <w:rPr>
          <w:rFonts w:ascii="Verdana" w:hAnsi="Verdana"/>
          <w:sz w:val="18"/>
          <w:szCs w:val="18"/>
        </w:rPr>
      </w:pPr>
    </w:p>
    <w:p w14:paraId="485B9783" w14:textId="77777777" w:rsidR="00A62022" w:rsidRPr="006D224C" w:rsidRDefault="00A62022" w:rsidP="006D224C">
      <w:pPr>
        <w:spacing w:before="120" w:after="0" w:line="360" w:lineRule="auto"/>
        <w:contextualSpacing/>
        <w:rPr>
          <w:rFonts w:ascii="Verdana" w:hAnsi="Verdana"/>
          <w:sz w:val="18"/>
          <w:szCs w:val="18"/>
        </w:rPr>
      </w:pPr>
      <w:permStart w:id="232403324" w:edGrp="everyone"/>
      <w:r w:rsidRPr="006D224C">
        <w:rPr>
          <w:rFonts w:ascii="Verdana" w:eastAsia="Calibri" w:hAnsi="Verdana"/>
          <w:sz w:val="18"/>
          <w:szCs w:val="18"/>
        </w:rPr>
        <w:t>___________</w:t>
      </w:r>
      <w:permEnd w:id="232403324"/>
      <w:r w:rsidRPr="006D224C">
        <w:rPr>
          <w:rFonts w:ascii="Verdana" w:hAnsi="Verdana"/>
          <w:sz w:val="18"/>
          <w:szCs w:val="18"/>
        </w:rPr>
        <w:t xml:space="preserve"> – </w:t>
      </w:r>
      <w:permStart w:id="875897699" w:edGrp="everyone"/>
      <w:r w:rsidRPr="006D224C">
        <w:rPr>
          <w:rFonts w:ascii="Verdana" w:eastAsia="Calibri" w:hAnsi="Verdana"/>
          <w:sz w:val="18"/>
          <w:szCs w:val="18"/>
        </w:rPr>
        <w:t>___________</w:t>
      </w:r>
      <w:permEnd w:id="875897699"/>
    </w:p>
    <w:p w14:paraId="7CD0688F" w14:textId="77777777" w:rsidR="00A62022" w:rsidRPr="006D224C" w:rsidRDefault="00A62022" w:rsidP="006D224C">
      <w:pPr>
        <w:spacing w:before="120" w:afterLines="20" w:after="48" w:line="360" w:lineRule="auto"/>
        <w:contextualSpacing/>
        <w:rPr>
          <w:rFonts w:ascii="Verdana" w:hAnsi="Verdana"/>
          <w:sz w:val="18"/>
          <w:szCs w:val="18"/>
        </w:rPr>
      </w:pPr>
    </w:p>
    <w:p w14:paraId="5B19817F" w14:textId="77777777" w:rsidR="00D15397" w:rsidRPr="006D224C" w:rsidRDefault="00D15397" w:rsidP="006D224C">
      <w:pPr>
        <w:suppressAutoHyphens/>
        <w:spacing w:before="120" w:after="0" w:line="360" w:lineRule="auto"/>
        <w:contextualSpacing/>
        <w:jc w:val="both"/>
        <w:outlineLvl w:val="1"/>
        <w:rPr>
          <w:rFonts w:ascii="Verdana" w:eastAsia="Times New Roman" w:hAnsi="Verdana" w:cs="Arial"/>
          <w:sz w:val="18"/>
          <w:szCs w:val="18"/>
          <w:lang w:eastAsia="pl-PL"/>
        </w:rPr>
      </w:pPr>
    </w:p>
    <w:p w14:paraId="7C89BF6C" w14:textId="77777777" w:rsidR="00D15397" w:rsidRPr="006D224C" w:rsidRDefault="00D15397" w:rsidP="006D224C">
      <w:pPr>
        <w:suppressAutoHyphens/>
        <w:spacing w:before="120" w:after="0" w:line="360" w:lineRule="auto"/>
        <w:contextualSpacing/>
        <w:jc w:val="both"/>
        <w:outlineLvl w:val="1"/>
        <w:rPr>
          <w:rFonts w:ascii="Verdana" w:eastAsia="Times New Roman" w:hAnsi="Verdana" w:cs="Arial"/>
          <w:sz w:val="18"/>
          <w:szCs w:val="18"/>
          <w:lang w:eastAsia="pl-PL"/>
        </w:rPr>
      </w:pPr>
      <w:r w:rsidRPr="006D224C">
        <w:rPr>
          <w:rFonts w:ascii="Verdana" w:eastAsia="Times New Roman" w:hAnsi="Verdana" w:cs="Arial"/>
          <w:sz w:val="18"/>
          <w:szCs w:val="18"/>
          <w:lang w:eastAsia="pl-PL"/>
        </w:rPr>
        <w:t>Zważywszy, że:</w:t>
      </w:r>
    </w:p>
    <w:p w14:paraId="4B818DB7" w14:textId="6E37C5C4" w:rsidR="00D15397" w:rsidRPr="006D224C" w:rsidRDefault="00D15397" w:rsidP="006D224C">
      <w:pPr>
        <w:suppressAutoHyphens/>
        <w:spacing w:before="120" w:after="0" w:line="360" w:lineRule="auto"/>
        <w:contextualSpacing/>
        <w:jc w:val="both"/>
        <w:outlineLvl w:val="1"/>
        <w:rPr>
          <w:rFonts w:ascii="Verdana" w:eastAsia="Times New Roman" w:hAnsi="Verdana" w:cs="Arial"/>
          <w:sz w:val="18"/>
          <w:szCs w:val="18"/>
          <w:lang w:eastAsia="pl-PL"/>
        </w:rPr>
      </w:pPr>
      <w:r w:rsidRPr="006D224C">
        <w:rPr>
          <w:rFonts w:ascii="Verdana" w:eastAsia="Times New Roman" w:hAnsi="Verdana" w:cs="Arial"/>
          <w:sz w:val="18"/>
          <w:szCs w:val="18"/>
          <w:lang w:eastAsia="pl-PL"/>
        </w:rPr>
        <w:t>1. w dniu 16 grudnia 2020 r., na podstawie art. 34 rozporządzenia Parlamentu Europejskiego i Rady (UE) 2016/1011 z dnia 8 czerwca 2016 r. w sprawie indeksów stosowanych jako wskaźniki referencyjne w instrumentach finansowych i umowach finansowych lub do pomiaru wyników funduszy inwestycyjnych i zmieniającego dyrektywy 2008/48/WE i 2014/17/UE oraz rozporządzenie (UE) nr 596/2014 (zwanego dalej „Rozporządzeniem BMR”), Komisja Nadzoru Finansowego udzieliła GPW Benchmark S.A. zezwolenia na pełnienie funkcji administratora,</w:t>
      </w:r>
    </w:p>
    <w:p w14:paraId="15E927B4" w14:textId="6C158566" w:rsidR="00D15397" w:rsidRPr="006D224C" w:rsidRDefault="00A47E11" w:rsidP="006D224C">
      <w:pPr>
        <w:suppressAutoHyphens/>
        <w:spacing w:before="120" w:after="0" w:line="360" w:lineRule="auto"/>
        <w:contextualSpacing/>
        <w:jc w:val="both"/>
        <w:outlineLvl w:val="1"/>
        <w:rPr>
          <w:rFonts w:ascii="Verdana" w:eastAsia="Times New Roman" w:hAnsi="Verdana" w:cs="Arial"/>
          <w:sz w:val="18"/>
          <w:szCs w:val="18"/>
          <w:lang w:eastAsia="pl-PL"/>
        </w:rPr>
      </w:pPr>
      <w:r>
        <w:rPr>
          <w:rFonts w:ascii="Verdana" w:eastAsia="Times New Roman" w:hAnsi="Verdana" w:cs="Arial"/>
          <w:sz w:val="18"/>
          <w:szCs w:val="18"/>
          <w:lang w:eastAsia="pl-PL"/>
        </w:rPr>
        <w:t>2</w:t>
      </w:r>
      <w:r w:rsidR="00D15397" w:rsidRPr="006D224C">
        <w:rPr>
          <w:rFonts w:ascii="Verdana" w:eastAsia="Times New Roman" w:hAnsi="Verdana" w:cs="Arial"/>
          <w:sz w:val="18"/>
          <w:szCs w:val="18"/>
          <w:lang w:eastAsia="pl-PL"/>
        </w:rPr>
        <w:t>. w związku z wyznaczaniem wskaźników referencyjnych GPW Benchmark S.A. gromadzi, analizuje i przetwarza dane</w:t>
      </w:r>
      <w:r w:rsidR="00C1591F">
        <w:rPr>
          <w:rFonts w:ascii="Verdana" w:eastAsia="Times New Roman" w:hAnsi="Verdana" w:cs="Arial"/>
          <w:sz w:val="18"/>
          <w:szCs w:val="18"/>
          <w:lang w:eastAsia="pl-PL"/>
        </w:rPr>
        <w:t>, w tym dane służące do wyznaczania wskaźników referencyjnych</w:t>
      </w:r>
      <w:r w:rsidR="00D15397" w:rsidRPr="006D224C">
        <w:rPr>
          <w:rFonts w:ascii="Verdana" w:eastAsia="Times New Roman" w:hAnsi="Verdana" w:cs="Arial"/>
          <w:sz w:val="18"/>
          <w:szCs w:val="18"/>
          <w:lang w:eastAsia="pl-PL"/>
        </w:rPr>
        <w:t xml:space="preserve"> </w:t>
      </w:r>
      <w:r w:rsidR="00C1591F">
        <w:rPr>
          <w:rFonts w:ascii="Verdana" w:eastAsia="Times New Roman" w:hAnsi="Verdana" w:cs="Arial"/>
          <w:sz w:val="18"/>
          <w:szCs w:val="18"/>
          <w:lang w:eastAsia="pl-PL"/>
        </w:rPr>
        <w:t>oraz ma możliwość wygenerowania własnych danych</w:t>
      </w:r>
      <w:r w:rsidR="00B1332E">
        <w:rPr>
          <w:rFonts w:ascii="Verdana" w:eastAsia="Times New Roman" w:hAnsi="Verdana" w:cs="Arial"/>
          <w:sz w:val="18"/>
          <w:szCs w:val="18"/>
          <w:lang w:eastAsia="pl-PL"/>
        </w:rPr>
        <w:t xml:space="preserve"> niebędących danymi wskaźników referencyjnych</w:t>
      </w:r>
      <w:r w:rsidR="002A4DF3">
        <w:rPr>
          <w:rFonts w:ascii="Verdana" w:eastAsia="Times New Roman" w:hAnsi="Verdana" w:cs="Arial"/>
          <w:sz w:val="18"/>
          <w:szCs w:val="18"/>
          <w:lang w:eastAsia="pl-PL"/>
        </w:rPr>
        <w:t>,</w:t>
      </w:r>
    </w:p>
    <w:p w14:paraId="4B72EBE3" w14:textId="169B6623" w:rsidR="00D15397" w:rsidRPr="00A01DC7" w:rsidRDefault="00A47E11" w:rsidP="006D224C">
      <w:pPr>
        <w:suppressAutoHyphens/>
        <w:spacing w:before="120" w:after="0" w:line="360" w:lineRule="auto"/>
        <w:contextualSpacing/>
        <w:jc w:val="both"/>
        <w:outlineLvl w:val="1"/>
        <w:rPr>
          <w:rFonts w:ascii="Verdana" w:eastAsia="Times New Roman" w:hAnsi="Verdana" w:cs="Arial"/>
          <w:sz w:val="18"/>
          <w:szCs w:val="18"/>
          <w:lang w:eastAsia="pl-PL"/>
        </w:rPr>
      </w:pPr>
      <w:r>
        <w:rPr>
          <w:rFonts w:ascii="Verdana" w:eastAsia="Times New Roman" w:hAnsi="Verdana" w:cs="Arial"/>
          <w:sz w:val="18"/>
          <w:szCs w:val="18"/>
          <w:lang w:eastAsia="pl-PL"/>
        </w:rPr>
        <w:lastRenderedPageBreak/>
        <w:t>3</w:t>
      </w:r>
      <w:r w:rsidR="00D15397" w:rsidRPr="006D224C">
        <w:rPr>
          <w:rFonts w:ascii="Verdana" w:eastAsia="Times New Roman" w:hAnsi="Verdana" w:cs="Arial"/>
          <w:sz w:val="18"/>
          <w:szCs w:val="18"/>
          <w:lang w:eastAsia="pl-PL"/>
        </w:rPr>
        <w:t>.</w:t>
      </w:r>
      <w:r w:rsidR="00872DEA">
        <w:rPr>
          <w:rFonts w:ascii="Verdana" w:eastAsia="Times New Roman" w:hAnsi="Verdana" w:cs="Arial"/>
          <w:sz w:val="18"/>
          <w:szCs w:val="18"/>
          <w:lang w:eastAsia="pl-PL"/>
        </w:rPr>
        <w:t xml:space="preserve"> </w:t>
      </w:r>
      <w:r w:rsidR="00D15397" w:rsidRPr="006D224C">
        <w:rPr>
          <w:rFonts w:ascii="Verdana" w:eastAsia="Times New Roman" w:hAnsi="Verdana" w:cs="Arial"/>
          <w:sz w:val="18"/>
          <w:szCs w:val="18"/>
          <w:lang w:eastAsia="pl-PL"/>
        </w:rPr>
        <w:t xml:space="preserve">w celu przeprowadzania </w:t>
      </w:r>
      <w:r w:rsidR="00593C7A">
        <w:rPr>
          <w:rFonts w:ascii="Verdana" w:eastAsia="Times New Roman" w:hAnsi="Verdana" w:cs="Arial"/>
          <w:sz w:val="18"/>
          <w:szCs w:val="18"/>
          <w:lang w:eastAsia="pl-PL"/>
        </w:rPr>
        <w:t xml:space="preserve">opracowań i </w:t>
      </w:r>
      <w:r w:rsidR="00D15397" w:rsidRPr="006D224C">
        <w:rPr>
          <w:rFonts w:ascii="Verdana" w:eastAsia="Times New Roman" w:hAnsi="Verdana" w:cs="Arial"/>
          <w:sz w:val="18"/>
          <w:szCs w:val="18"/>
          <w:lang w:eastAsia="pl-PL"/>
        </w:rPr>
        <w:t>analiz w zakresie indeks</w:t>
      </w:r>
      <w:r w:rsidR="004F45CD">
        <w:rPr>
          <w:rFonts w:ascii="Verdana" w:eastAsia="Times New Roman" w:hAnsi="Verdana" w:cs="Arial"/>
          <w:sz w:val="18"/>
          <w:szCs w:val="18"/>
          <w:lang w:eastAsia="pl-PL"/>
        </w:rPr>
        <w:t>ów opracowywanych przez GPWB</w:t>
      </w:r>
      <w:r w:rsidR="00D15397" w:rsidRPr="00F220B7">
        <w:rPr>
          <w:rFonts w:ascii="Verdana" w:eastAsia="Times New Roman" w:hAnsi="Verdana" w:cs="Arial"/>
          <w:sz w:val="18"/>
          <w:szCs w:val="18"/>
          <w:lang w:eastAsia="pl-PL"/>
        </w:rPr>
        <w:t xml:space="preserve">, konieczne jest pozyskanie </w:t>
      </w:r>
      <w:r w:rsidR="00F376D6">
        <w:rPr>
          <w:rFonts w:ascii="Verdana" w:eastAsia="Times New Roman" w:hAnsi="Verdana" w:cs="Arial"/>
          <w:sz w:val="18"/>
          <w:szCs w:val="18"/>
          <w:lang w:eastAsia="pl-PL"/>
        </w:rPr>
        <w:t xml:space="preserve">przez Licencjobiorcę </w:t>
      </w:r>
      <w:r w:rsidR="00D15397" w:rsidRPr="006D224C">
        <w:rPr>
          <w:rFonts w:ascii="Verdana" w:eastAsia="Times New Roman" w:hAnsi="Verdana" w:cs="Arial"/>
          <w:sz w:val="18"/>
          <w:szCs w:val="18"/>
          <w:lang w:eastAsia="pl-PL"/>
        </w:rPr>
        <w:t>od GPWB</w:t>
      </w:r>
      <w:r w:rsidR="00593C7A">
        <w:rPr>
          <w:rFonts w:ascii="Verdana" w:eastAsia="Times New Roman" w:hAnsi="Verdana" w:cs="Arial"/>
          <w:sz w:val="18"/>
          <w:szCs w:val="18"/>
          <w:lang w:eastAsia="pl-PL"/>
        </w:rPr>
        <w:t xml:space="preserve"> </w:t>
      </w:r>
      <w:r w:rsidR="004F45CD" w:rsidRPr="006D224C">
        <w:rPr>
          <w:rFonts w:ascii="Verdana" w:eastAsia="Times New Roman" w:hAnsi="Verdana" w:cs="Arial"/>
          <w:sz w:val="18"/>
          <w:szCs w:val="18"/>
          <w:lang w:eastAsia="pl-PL"/>
        </w:rPr>
        <w:t>Danyc</w:t>
      </w:r>
      <w:r w:rsidR="00495312" w:rsidRPr="006D224C">
        <w:rPr>
          <w:rFonts w:ascii="Verdana" w:eastAsia="Times New Roman" w:hAnsi="Verdana" w:cs="Arial"/>
          <w:sz w:val="18"/>
          <w:szCs w:val="18"/>
          <w:lang w:eastAsia="pl-PL"/>
        </w:rPr>
        <w:t>h</w:t>
      </w:r>
      <w:r w:rsidR="004F45CD" w:rsidRPr="006D224C">
        <w:rPr>
          <w:rFonts w:ascii="Verdana" w:eastAsia="Times New Roman" w:hAnsi="Verdana" w:cs="Arial"/>
          <w:sz w:val="18"/>
          <w:szCs w:val="18"/>
          <w:lang w:eastAsia="pl-PL"/>
        </w:rPr>
        <w:t xml:space="preserve"> </w:t>
      </w:r>
      <w:r w:rsidR="004F45CD" w:rsidRPr="006D224C">
        <w:rPr>
          <w:rFonts w:ascii="Verdana" w:hAnsi="Verdana"/>
          <w:sz w:val="18"/>
          <w:szCs w:val="18"/>
        </w:rPr>
        <w:t>niebędąc</w:t>
      </w:r>
      <w:r w:rsidR="007A3D05">
        <w:rPr>
          <w:rFonts w:ascii="Verdana" w:hAnsi="Verdana"/>
          <w:sz w:val="18"/>
          <w:szCs w:val="18"/>
        </w:rPr>
        <w:t>ych</w:t>
      </w:r>
      <w:r w:rsidR="004F45CD" w:rsidRPr="006D224C">
        <w:rPr>
          <w:rFonts w:ascii="Verdana" w:hAnsi="Verdana"/>
          <w:sz w:val="18"/>
          <w:szCs w:val="18"/>
        </w:rPr>
        <w:t xml:space="preserve"> danymi wskaźników referencyjnych</w:t>
      </w:r>
      <w:r w:rsidR="00486A68">
        <w:rPr>
          <w:rFonts w:ascii="Verdana" w:eastAsia="Times New Roman" w:hAnsi="Verdana" w:cs="Arial"/>
          <w:sz w:val="18"/>
          <w:szCs w:val="18"/>
          <w:lang w:eastAsia="pl-PL"/>
        </w:rPr>
        <w:t>,</w:t>
      </w:r>
    </w:p>
    <w:p w14:paraId="12D04F97" w14:textId="77777777" w:rsidR="00D15397" w:rsidRPr="00A01DC7" w:rsidRDefault="00D15397" w:rsidP="006D224C">
      <w:pPr>
        <w:suppressAutoHyphens/>
        <w:spacing w:before="120" w:after="0" w:line="360" w:lineRule="auto"/>
        <w:contextualSpacing/>
        <w:jc w:val="both"/>
        <w:outlineLvl w:val="1"/>
        <w:rPr>
          <w:rFonts w:ascii="Verdana" w:eastAsia="Times New Roman" w:hAnsi="Verdana" w:cs="Arial"/>
          <w:sz w:val="18"/>
          <w:szCs w:val="18"/>
          <w:lang w:eastAsia="pl-PL"/>
        </w:rPr>
      </w:pPr>
    </w:p>
    <w:p w14:paraId="5C8A0B73" w14:textId="56466D21" w:rsidR="00D15397" w:rsidRPr="006D224C" w:rsidRDefault="00D15397" w:rsidP="006D224C">
      <w:pPr>
        <w:suppressAutoHyphens/>
        <w:spacing w:before="120" w:after="0" w:line="360" w:lineRule="auto"/>
        <w:contextualSpacing/>
        <w:jc w:val="both"/>
        <w:outlineLvl w:val="1"/>
        <w:rPr>
          <w:rFonts w:ascii="Verdana" w:eastAsia="Times New Roman" w:hAnsi="Verdana" w:cs="Arial"/>
          <w:sz w:val="18"/>
          <w:szCs w:val="18"/>
          <w:lang w:eastAsia="pl-PL"/>
        </w:rPr>
      </w:pPr>
      <w:r w:rsidRPr="00F220B7">
        <w:rPr>
          <w:rFonts w:ascii="Verdana" w:eastAsia="Times New Roman" w:hAnsi="Verdana" w:cs="Arial"/>
          <w:sz w:val="18"/>
          <w:szCs w:val="18"/>
          <w:lang w:eastAsia="pl-PL"/>
        </w:rPr>
        <w:t xml:space="preserve">Strony uzgadniają </w:t>
      </w:r>
      <w:r w:rsidR="007A3D05">
        <w:rPr>
          <w:rFonts w:ascii="Verdana" w:eastAsia="Times New Roman" w:hAnsi="Verdana" w:cs="Arial"/>
          <w:sz w:val="18"/>
          <w:szCs w:val="18"/>
          <w:lang w:eastAsia="pl-PL"/>
        </w:rPr>
        <w:t>co następuje</w:t>
      </w:r>
      <w:r w:rsidRPr="006D224C">
        <w:rPr>
          <w:rFonts w:ascii="Verdana" w:eastAsia="Times New Roman" w:hAnsi="Verdana" w:cs="Arial"/>
          <w:sz w:val="18"/>
          <w:szCs w:val="18"/>
          <w:lang w:eastAsia="pl-PL"/>
        </w:rPr>
        <w:t>:</w:t>
      </w:r>
    </w:p>
    <w:p w14:paraId="53ED4A48" w14:textId="77777777" w:rsidR="00440904" w:rsidRDefault="00440904" w:rsidP="00440904">
      <w:pPr>
        <w:pStyle w:val="Akapitzlist"/>
        <w:tabs>
          <w:tab w:val="left" w:pos="1843"/>
        </w:tabs>
        <w:spacing w:before="120" w:afterLines="20" w:after="48" w:line="360" w:lineRule="auto"/>
        <w:ind w:left="709" w:hanging="709"/>
        <w:jc w:val="both"/>
        <w:rPr>
          <w:rFonts w:ascii="Verdana" w:hAnsi="Verdana"/>
          <w:b/>
          <w:bCs/>
          <w:sz w:val="18"/>
          <w:szCs w:val="18"/>
        </w:rPr>
      </w:pPr>
    </w:p>
    <w:p w14:paraId="3829CF99" w14:textId="40C1552C" w:rsidR="00D15397" w:rsidRPr="006D224C" w:rsidRDefault="00D15397" w:rsidP="006D224C">
      <w:pPr>
        <w:pStyle w:val="Akapitzlist"/>
        <w:tabs>
          <w:tab w:val="left" w:pos="1843"/>
        </w:tabs>
        <w:spacing w:before="120" w:afterLines="20" w:after="48" w:line="360" w:lineRule="auto"/>
        <w:ind w:left="709" w:hanging="709"/>
        <w:jc w:val="both"/>
        <w:rPr>
          <w:rFonts w:ascii="Verdana" w:hAnsi="Verdana"/>
          <w:b/>
          <w:bCs/>
          <w:sz w:val="18"/>
          <w:szCs w:val="18"/>
        </w:rPr>
      </w:pPr>
      <w:r w:rsidRPr="006D224C">
        <w:rPr>
          <w:rFonts w:ascii="Verdana" w:hAnsi="Verdana"/>
          <w:b/>
          <w:bCs/>
          <w:sz w:val="18"/>
          <w:szCs w:val="18"/>
        </w:rPr>
        <w:t>ARTYKUŁ 1: DEFINICJE</w:t>
      </w:r>
    </w:p>
    <w:p w14:paraId="370E036A" w14:textId="1E439A00" w:rsidR="00D15397" w:rsidRPr="006D224C" w:rsidRDefault="00D15397" w:rsidP="006D224C">
      <w:pPr>
        <w:suppressAutoHyphens/>
        <w:spacing w:before="120" w:after="0" w:line="360" w:lineRule="auto"/>
        <w:contextualSpacing/>
        <w:jc w:val="both"/>
        <w:outlineLvl w:val="1"/>
        <w:rPr>
          <w:rFonts w:ascii="Verdana" w:eastAsia="Times New Roman" w:hAnsi="Verdana" w:cs="Arial"/>
          <w:sz w:val="18"/>
          <w:szCs w:val="18"/>
          <w:lang w:eastAsia="pl-PL"/>
        </w:rPr>
      </w:pPr>
      <w:r w:rsidRPr="006D224C">
        <w:rPr>
          <w:rFonts w:ascii="Verdana" w:eastAsia="Times New Roman" w:hAnsi="Verdana" w:cs="Arial"/>
          <w:sz w:val="18"/>
          <w:szCs w:val="18"/>
          <w:lang w:eastAsia="pl-PL"/>
        </w:rPr>
        <w:t>Użyte w Umowie definicje oznaczają:</w:t>
      </w:r>
    </w:p>
    <w:p w14:paraId="4675360F" w14:textId="6301A221" w:rsidR="00F168ED" w:rsidRPr="00E7200F" w:rsidRDefault="00D15397" w:rsidP="00E7200F">
      <w:pPr>
        <w:pStyle w:val="Akapitzlist"/>
        <w:numPr>
          <w:ilvl w:val="1"/>
          <w:numId w:val="4"/>
        </w:numPr>
        <w:spacing w:before="120" w:after="0" w:line="360" w:lineRule="auto"/>
        <w:ind w:left="357" w:hanging="357"/>
        <w:jc w:val="both"/>
        <w:rPr>
          <w:rFonts w:ascii="Verdana" w:eastAsia="Times New Roman" w:hAnsi="Verdana" w:cs="Arial"/>
          <w:sz w:val="18"/>
          <w:szCs w:val="18"/>
          <w:lang w:eastAsia="pl-PL"/>
        </w:rPr>
      </w:pPr>
      <w:bookmarkStart w:id="2" w:name="_Hlk140136040"/>
      <w:r w:rsidRPr="006D224C">
        <w:rPr>
          <w:rFonts w:ascii="Verdana" w:eastAsia="Times New Roman" w:hAnsi="Verdana" w:cs="Arial"/>
          <w:b/>
          <w:bCs/>
          <w:sz w:val="18"/>
          <w:szCs w:val="18"/>
          <w:lang w:eastAsia="pl-PL"/>
        </w:rPr>
        <w:t>Dane</w:t>
      </w:r>
      <w:r w:rsidR="00304051" w:rsidRPr="006D224C">
        <w:rPr>
          <w:rFonts w:ascii="Verdana" w:eastAsia="Times New Roman" w:hAnsi="Verdana" w:cs="Arial"/>
          <w:b/>
          <w:bCs/>
          <w:sz w:val="18"/>
          <w:szCs w:val="18"/>
          <w:lang w:eastAsia="pl-PL"/>
        </w:rPr>
        <w:t xml:space="preserve"> </w:t>
      </w:r>
      <w:r w:rsidR="00304051" w:rsidRPr="00E7200F">
        <w:rPr>
          <w:rFonts w:ascii="Verdana" w:eastAsia="Times New Roman" w:hAnsi="Verdana" w:cs="Arial"/>
          <w:b/>
          <w:bCs/>
          <w:sz w:val="18"/>
          <w:szCs w:val="18"/>
          <w:lang w:eastAsia="pl-PL"/>
        </w:rPr>
        <w:t xml:space="preserve">niebędące danymi wskaźników referencyjnych </w:t>
      </w:r>
      <w:r w:rsidR="000F0D1E" w:rsidRPr="00040EEB">
        <w:rPr>
          <w:rFonts w:ascii="Verdana" w:eastAsia="Times New Roman" w:hAnsi="Verdana" w:cs="Arial"/>
          <w:sz w:val="18"/>
          <w:szCs w:val="18"/>
          <w:lang w:eastAsia="pl-PL"/>
        </w:rPr>
        <w:t>–</w:t>
      </w:r>
      <w:r w:rsidR="009C2FF6">
        <w:rPr>
          <w:rFonts w:ascii="Verdana" w:eastAsia="Times New Roman" w:hAnsi="Verdana" w:cs="Arial"/>
          <w:sz w:val="18"/>
          <w:szCs w:val="18"/>
          <w:lang w:eastAsia="pl-PL"/>
        </w:rPr>
        <w:t xml:space="preserve"> </w:t>
      </w:r>
      <w:r w:rsidR="00C6165A" w:rsidRPr="00040EEB">
        <w:rPr>
          <w:rFonts w:ascii="Verdana" w:eastAsia="Times New Roman" w:hAnsi="Verdana" w:cs="Arial"/>
          <w:sz w:val="18"/>
          <w:szCs w:val="18"/>
          <w:lang w:eastAsia="pl-PL"/>
        </w:rPr>
        <w:t>dane wytworzone</w:t>
      </w:r>
      <w:r w:rsidR="00F168ED" w:rsidRPr="00040EEB">
        <w:rPr>
          <w:rFonts w:ascii="Verdana" w:eastAsia="Times New Roman" w:hAnsi="Verdana" w:cs="Arial"/>
          <w:sz w:val="18"/>
          <w:szCs w:val="18"/>
          <w:lang w:eastAsia="pl-PL"/>
        </w:rPr>
        <w:t xml:space="preserve"> i</w:t>
      </w:r>
      <w:r w:rsidR="00C6165A" w:rsidRPr="00040EEB">
        <w:rPr>
          <w:rFonts w:ascii="Verdana" w:eastAsia="Times New Roman" w:hAnsi="Verdana" w:cs="Arial"/>
          <w:sz w:val="18"/>
          <w:szCs w:val="18"/>
          <w:lang w:eastAsia="pl-PL"/>
        </w:rPr>
        <w:t xml:space="preserve"> udostępniane na podstawie Umowy, jako</w:t>
      </w:r>
      <w:r w:rsidR="00E1561E" w:rsidRPr="00040EEB">
        <w:rPr>
          <w:rFonts w:ascii="Verdana" w:eastAsia="Times New Roman" w:hAnsi="Verdana" w:cs="Arial"/>
          <w:sz w:val="18"/>
          <w:szCs w:val="18"/>
          <w:lang w:eastAsia="pl-PL"/>
        </w:rPr>
        <w:t xml:space="preserve"> produkty działań analitycznych i opracowań o charakterze wewnętrznym</w:t>
      </w:r>
      <w:r w:rsidR="00C6165A" w:rsidRPr="00040EEB">
        <w:rPr>
          <w:rFonts w:ascii="Verdana" w:eastAsia="Times New Roman" w:hAnsi="Verdana" w:cs="Arial"/>
          <w:sz w:val="18"/>
          <w:szCs w:val="18"/>
          <w:lang w:eastAsia="pl-PL"/>
        </w:rPr>
        <w:t xml:space="preserve"> GPW Benchmark</w:t>
      </w:r>
      <w:r w:rsidR="00F168ED" w:rsidRPr="00040EEB">
        <w:rPr>
          <w:rFonts w:ascii="Verdana" w:eastAsia="Times New Roman" w:hAnsi="Verdana" w:cs="Arial"/>
          <w:sz w:val="18"/>
          <w:szCs w:val="18"/>
          <w:lang w:eastAsia="pl-PL"/>
        </w:rPr>
        <w:t xml:space="preserve"> S.A.</w:t>
      </w:r>
      <w:r w:rsidR="00E1561E" w:rsidRPr="00040EEB">
        <w:rPr>
          <w:rFonts w:ascii="Verdana" w:eastAsia="Times New Roman" w:hAnsi="Verdana" w:cs="Arial"/>
          <w:sz w:val="18"/>
          <w:szCs w:val="18"/>
          <w:lang w:eastAsia="pl-PL"/>
        </w:rPr>
        <w:t xml:space="preserve">, które nie zawierają </w:t>
      </w:r>
      <w:r w:rsidR="00DC21D4" w:rsidRPr="00040EEB">
        <w:rPr>
          <w:rFonts w:ascii="Verdana" w:eastAsia="Times New Roman" w:hAnsi="Verdana" w:cs="Arial"/>
          <w:sz w:val="18"/>
          <w:szCs w:val="18"/>
          <w:lang w:eastAsia="pl-PL"/>
        </w:rPr>
        <w:t>d</w:t>
      </w:r>
      <w:r w:rsidR="00E1561E" w:rsidRPr="00040EEB">
        <w:rPr>
          <w:rFonts w:ascii="Verdana" w:eastAsia="Times New Roman" w:hAnsi="Verdana" w:cs="Arial"/>
          <w:sz w:val="18"/>
          <w:szCs w:val="18"/>
          <w:lang w:eastAsia="pl-PL"/>
        </w:rPr>
        <w:t>anych pozwalających na identyfikację</w:t>
      </w:r>
      <w:r w:rsidR="00DC21D4" w:rsidRPr="00040EEB">
        <w:rPr>
          <w:rFonts w:ascii="Verdana" w:eastAsia="Times New Roman" w:hAnsi="Verdana" w:cs="Arial"/>
          <w:sz w:val="18"/>
          <w:szCs w:val="18"/>
          <w:lang w:eastAsia="pl-PL"/>
        </w:rPr>
        <w:t xml:space="preserve"> lub wyodrębnienie</w:t>
      </w:r>
      <w:r w:rsidR="00E1561E" w:rsidRPr="00040EEB">
        <w:rPr>
          <w:rFonts w:ascii="Verdana" w:eastAsia="Times New Roman" w:hAnsi="Verdana" w:cs="Arial"/>
          <w:sz w:val="18"/>
          <w:szCs w:val="18"/>
          <w:lang w:eastAsia="pl-PL"/>
        </w:rPr>
        <w:t xml:space="preserve"> stron transakcji </w:t>
      </w:r>
      <w:r w:rsidR="00C6165A" w:rsidRPr="00040EEB">
        <w:rPr>
          <w:rFonts w:ascii="Verdana" w:eastAsia="Times New Roman" w:hAnsi="Verdana" w:cs="Arial"/>
          <w:sz w:val="18"/>
          <w:szCs w:val="18"/>
          <w:lang w:eastAsia="pl-PL"/>
        </w:rPr>
        <w:t>zawieranych na rynku finansowym</w:t>
      </w:r>
      <w:r w:rsidR="00F168ED" w:rsidRPr="00040EEB">
        <w:rPr>
          <w:rFonts w:ascii="Verdana" w:eastAsia="Times New Roman" w:hAnsi="Verdana" w:cs="Arial"/>
          <w:sz w:val="18"/>
          <w:szCs w:val="18"/>
          <w:lang w:eastAsia="pl-PL"/>
        </w:rPr>
        <w:t xml:space="preserve"> ani też danych stanowiących tajemnicę przedsiębiorstwa lub inną chronioną prawem</w:t>
      </w:r>
      <w:r w:rsidR="00484A58">
        <w:rPr>
          <w:rFonts w:ascii="Verdana" w:eastAsia="Times New Roman" w:hAnsi="Verdana" w:cs="Arial"/>
          <w:sz w:val="18"/>
          <w:szCs w:val="18"/>
          <w:lang w:eastAsia="pl-PL"/>
        </w:rPr>
        <w:t>;</w:t>
      </w:r>
      <w:r w:rsidR="00F168ED" w:rsidRPr="00040EEB">
        <w:rPr>
          <w:rFonts w:ascii="Verdana" w:eastAsia="Times New Roman" w:hAnsi="Verdana" w:cs="Arial"/>
          <w:sz w:val="18"/>
          <w:szCs w:val="18"/>
          <w:lang w:eastAsia="pl-PL"/>
        </w:rPr>
        <w:t xml:space="preserve"> </w:t>
      </w:r>
    </w:p>
    <w:p w14:paraId="2E1118FC" w14:textId="155BD4B4" w:rsidR="00484A58" w:rsidRPr="00484A58" w:rsidRDefault="00F168ED" w:rsidP="00484A58">
      <w:pPr>
        <w:pStyle w:val="Akapitzlist"/>
        <w:numPr>
          <w:ilvl w:val="1"/>
          <w:numId w:val="4"/>
        </w:numPr>
        <w:spacing w:before="120" w:after="0" w:line="360" w:lineRule="auto"/>
        <w:ind w:left="357" w:hanging="357"/>
        <w:jc w:val="both"/>
        <w:rPr>
          <w:rFonts w:ascii="Verdana" w:eastAsia="Times New Roman" w:hAnsi="Verdana" w:cs="Arial"/>
          <w:b/>
          <w:bCs/>
          <w:sz w:val="18"/>
          <w:szCs w:val="18"/>
          <w:lang w:eastAsia="pl-PL"/>
        </w:rPr>
      </w:pPr>
      <w:r w:rsidRPr="00E7200F">
        <w:rPr>
          <w:rFonts w:ascii="Verdana" w:eastAsia="Times New Roman" w:hAnsi="Verdana" w:cs="Arial"/>
          <w:b/>
          <w:bCs/>
          <w:sz w:val="18"/>
          <w:szCs w:val="18"/>
          <w:lang w:eastAsia="pl-PL"/>
        </w:rPr>
        <w:t>Dokumentacja</w:t>
      </w:r>
      <w:r w:rsidR="009C2FF6">
        <w:rPr>
          <w:rFonts w:ascii="Verdana" w:eastAsia="Times New Roman" w:hAnsi="Verdana" w:cs="Arial"/>
          <w:b/>
          <w:bCs/>
          <w:sz w:val="18"/>
          <w:szCs w:val="18"/>
          <w:lang w:eastAsia="pl-PL"/>
        </w:rPr>
        <w:t xml:space="preserve"> </w:t>
      </w:r>
      <w:r w:rsidR="00682DDE" w:rsidRPr="00040EEB">
        <w:rPr>
          <w:rFonts w:ascii="Verdana" w:eastAsia="Times New Roman" w:hAnsi="Verdana" w:cs="Arial"/>
          <w:sz w:val="18"/>
          <w:szCs w:val="18"/>
          <w:lang w:eastAsia="pl-PL"/>
        </w:rPr>
        <w:t>–</w:t>
      </w:r>
      <w:r w:rsidRPr="00040EEB">
        <w:rPr>
          <w:rFonts w:ascii="Verdana" w:eastAsia="Times New Roman" w:hAnsi="Verdana" w:cs="Arial"/>
          <w:sz w:val="18"/>
          <w:szCs w:val="18"/>
          <w:lang w:eastAsia="pl-PL"/>
        </w:rPr>
        <w:t xml:space="preserve"> regulaminy wskaźników referencyjnych, kodeksy, procedur</w:t>
      </w:r>
      <w:r w:rsidR="00E41508" w:rsidRPr="00040EEB">
        <w:rPr>
          <w:rFonts w:ascii="Verdana" w:eastAsia="Times New Roman" w:hAnsi="Verdana" w:cs="Arial"/>
          <w:sz w:val="18"/>
          <w:szCs w:val="18"/>
          <w:lang w:eastAsia="pl-PL"/>
        </w:rPr>
        <w:t>y</w:t>
      </w:r>
      <w:r w:rsidRPr="00040EEB">
        <w:rPr>
          <w:rFonts w:ascii="Verdana" w:eastAsia="Times New Roman" w:hAnsi="Verdana" w:cs="Arial"/>
          <w:sz w:val="18"/>
          <w:szCs w:val="18"/>
          <w:lang w:eastAsia="pl-PL"/>
        </w:rPr>
        <w:t>, w tym procedur</w:t>
      </w:r>
      <w:r w:rsidR="00E41508" w:rsidRPr="00040EEB">
        <w:rPr>
          <w:rFonts w:ascii="Verdana" w:eastAsia="Times New Roman" w:hAnsi="Verdana" w:cs="Arial"/>
          <w:sz w:val="18"/>
          <w:szCs w:val="18"/>
          <w:lang w:eastAsia="pl-PL"/>
        </w:rPr>
        <w:t>y</w:t>
      </w:r>
      <w:r w:rsidRPr="00040EEB">
        <w:rPr>
          <w:rFonts w:ascii="Verdana" w:eastAsia="Times New Roman" w:hAnsi="Verdana" w:cs="Arial"/>
          <w:sz w:val="18"/>
          <w:szCs w:val="18"/>
          <w:lang w:eastAsia="pl-PL"/>
        </w:rPr>
        <w:t xml:space="preserve"> przekazywania danych, publikowane na stronie internetowej gpwbenchmark.pl</w:t>
      </w:r>
      <w:bookmarkEnd w:id="2"/>
      <w:r w:rsidR="00484A58">
        <w:rPr>
          <w:rFonts w:ascii="Verdana" w:eastAsia="Times New Roman" w:hAnsi="Verdana" w:cs="Arial"/>
          <w:sz w:val="18"/>
          <w:szCs w:val="18"/>
          <w:lang w:eastAsia="pl-PL"/>
        </w:rPr>
        <w:t>;</w:t>
      </w:r>
    </w:p>
    <w:p w14:paraId="45097AEA" w14:textId="6852CD5C" w:rsidR="00484A58" w:rsidRPr="00484A58" w:rsidRDefault="00D15397" w:rsidP="00484A58">
      <w:pPr>
        <w:pStyle w:val="Akapitzlist"/>
        <w:numPr>
          <w:ilvl w:val="1"/>
          <w:numId w:val="4"/>
        </w:numPr>
        <w:spacing w:before="120" w:after="0" w:line="360" w:lineRule="auto"/>
        <w:ind w:left="357" w:hanging="357"/>
        <w:jc w:val="both"/>
        <w:rPr>
          <w:rFonts w:ascii="Verdana" w:eastAsia="Times New Roman" w:hAnsi="Verdana" w:cs="Arial"/>
          <w:b/>
          <w:bCs/>
          <w:sz w:val="18"/>
          <w:szCs w:val="18"/>
          <w:lang w:eastAsia="pl-PL"/>
        </w:rPr>
      </w:pPr>
      <w:r w:rsidRPr="00484A58">
        <w:rPr>
          <w:rFonts w:ascii="Verdana" w:eastAsia="Times New Roman" w:hAnsi="Verdana" w:cs="Arial"/>
          <w:b/>
          <w:bCs/>
          <w:sz w:val="18"/>
          <w:szCs w:val="18"/>
          <w:lang w:eastAsia="pl-PL"/>
        </w:rPr>
        <w:t>Informacje Poufne</w:t>
      </w:r>
      <w:r w:rsidRPr="00484A58">
        <w:rPr>
          <w:rFonts w:ascii="Verdana" w:eastAsia="Times New Roman" w:hAnsi="Verdana" w:cs="Arial"/>
          <w:sz w:val="18"/>
          <w:szCs w:val="18"/>
          <w:lang w:eastAsia="pl-PL"/>
        </w:rPr>
        <w:t xml:space="preserve"> – wszelkie informacje o charakterze finansowym, prawnym, technicznym, handlowym, administracyjnym, organizacyjnym, dotyczące planów, </w:t>
      </w:r>
      <w:r w:rsidR="000F0D1E" w:rsidRPr="00484A58">
        <w:rPr>
          <w:rFonts w:ascii="Verdana" w:eastAsia="Times New Roman" w:hAnsi="Verdana" w:cs="Arial"/>
          <w:sz w:val="18"/>
          <w:szCs w:val="18"/>
          <w:lang w:eastAsia="pl-PL"/>
        </w:rPr>
        <w:t>strategii</w:t>
      </w:r>
      <w:r w:rsidRPr="00484A58">
        <w:rPr>
          <w:rFonts w:ascii="Verdana" w:eastAsia="Times New Roman" w:hAnsi="Verdana" w:cs="Arial"/>
          <w:sz w:val="18"/>
          <w:szCs w:val="18"/>
          <w:lang w:eastAsia="pl-PL"/>
        </w:rPr>
        <w:t xml:space="preserve">, kontrahentów i usługobiorców Strony, systemów obrotu i oprogramowania tych systemów oraz inne informacje pozyskane w związku z realizacją </w:t>
      </w:r>
      <w:r w:rsidR="006F224B">
        <w:rPr>
          <w:rFonts w:ascii="Verdana" w:eastAsia="Times New Roman" w:hAnsi="Verdana" w:cs="Arial"/>
          <w:sz w:val="18"/>
          <w:szCs w:val="18"/>
          <w:lang w:eastAsia="pl-PL"/>
        </w:rPr>
        <w:t xml:space="preserve">Umowy </w:t>
      </w:r>
      <w:r w:rsidRPr="00484A58">
        <w:rPr>
          <w:rFonts w:ascii="Verdana" w:eastAsia="Times New Roman" w:hAnsi="Verdana" w:cs="Arial"/>
          <w:sz w:val="18"/>
          <w:szCs w:val="18"/>
          <w:lang w:eastAsia="pl-PL"/>
        </w:rPr>
        <w:t>z wyłączeniem informacji, które zostały przekazane do wiadomości publicznej przez Stronę, której dotyczą lub które zostały niezależnie opracowane lub ujawnione przez inne osoby, lub które w inny sposób znalazły się w domenie publicznej poprzez użycie legalnych środków; Informacje Poufne stanowią w szczególności informacje objęte tajemnicą zawodową w rozumieniu przepisów ustawy z dnia 26 października 2000 r. o giełdach towarowych, oraz tajemnicą zawodową w rozumieniu ustawy z dnia 29 lipca 2005 r. o obrocie instrumentami finansowymi, a także powierzone do przetwarzania dane osobowe;</w:t>
      </w:r>
    </w:p>
    <w:p w14:paraId="5263FA34" w14:textId="77777777" w:rsidR="00484A58" w:rsidRPr="00484A58" w:rsidRDefault="00D15397" w:rsidP="00484A58">
      <w:pPr>
        <w:pStyle w:val="Akapitzlist"/>
        <w:numPr>
          <w:ilvl w:val="1"/>
          <w:numId w:val="4"/>
        </w:numPr>
        <w:spacing w:before="120" w:after="0" w:line="360" w:lineRule="auto"/>
        <w:ind w:left="357" w:hanging="357"/>
        <w:jc w:val="both"/>
        <w:rPr>
          <w:rFonts w:ascii="Verdana" w:eastAsia="Times New Roman" w:hAnsi="Verdana" w:cs="Arial"/>
          <w:b/>
          <w:bCs/>
          <w:sz w:val="18"/>
          <w:szCs w:val="18"/>
          <w:lang w:eastAsia="pl-PL"/>
        </w:rPr>
      </w:pPr>
      <w:r w:rsidRPr="00484A58">
        <w:rPr>
          <w:rFonts w:ascii="Verdana" w:eastAsia="Times New Roman" w:hAnsi="Verdana" w:cs="Arial"/>
          <w:b/>
          <w:bCs/>
          <w:sz w:val="18"/>
          <w:szCs w:val="18"/>
          <w:lang w:eastAsia="pl-PL"/>
        </w:rPr>
        <w:t>Pracownik</w:t>
      </w:r>
      <w:r w:rsidR="00B87AA8" w:rsidRPr="00484A58">
        <w:rPr>
          <w:rFonts w:ascii="Verdana" w:eastAsia="Times New Roman" w:hAnsi="Verdana" w:cs="Arial"/>
          <w:b/>
          <w:bCs/>
          <w:sz w:val="18"/>
          <w:szCs w:val="18"/>
          <w:lang w:eastAsia="pl-PL"/>
        </w:rPr>
        <w:t xml:space="preserve"> </w:t>
      </w:r>
      <w:r w:rsidRPr="00484A58">
        <w:rPr>
          <w:rFonts w:ascii="Verdana" w:eastAsia="Times New Roman" w:hAnsi="Verdana" w:cs="Arial"/>
          <w:sz w:val="18"/>
          <w:szCs w:val="18"/>
          <w:lang w:eastAsia="pl-PL"/>
        </w:rPr>
        <w:t xml:space="preserve">– osoba fizyczna zatrudniona w GPWB lub </w:t>
      </w:r>
      <w:r w:rsidR="007A3D05" w:rsidRPr="00484A58">
        <w:rPr>
          <w:rFonts w:ascii="Verdana" w:eastAsia="Times New Roman" w:hAnsi="Verdana" w:cs="Arial"/>
          <w:sz w:val="18"/>
          <w:szCs w:val="18"/>
          <w:lang w:eastAsia="pl-PL"/>
        </w:rPr>
        <w:t xml:space="preserve">u </w:t>
      </w:r>
      <w:r w:rsidR="00593C7A" w:rsidRPr="00484A58">
        <w:rPr>
          <w:rFonts w:ascii="Verdana" w:eastAsia="Times New Roman" w:hAnsi="Verdana" w:cs="Arial"/>
          <w:sz w:val="18"/>
          <w:szCs w:val="18"/>
          <w:lang w:eastAsia="pl-PL"/>
        </w:rPr>
        <w:t xml:space="preserve">Licencjobiorcy </w:t>
      </w:r>
      <w:r w:rsidRPr="00484A58">
        <w:rPr>
          <w:rFonts w:ascii="Verdana" w:eastAsia="Times New Roman" w:hAnsi="Verdana" w:cs="Arial"/>
          <w:sz w:val="18"/>
          <w:szCs w:val="18"/>
          <w:lang w:eastAsia="pl-PL"/>
        </w:rPr>
        <w:t>na podstawie stosunku pracy lub umowy cywilnoprawnej;</w:t>
      </w:r>
    </w:p>
    <w:p w14:paraId="3E19F373" w14:textId="77777777" w:rsidR="00484A58" w:rsidRPr="00484A58" w:rsidRDefault="00F376D6" w:rsidP="00484A58">
      <w:pPr>
        <w:pStyle w:val="Akapitzlist"/>
        <w:numPr>
          <w:ilvl w:val="1"/>
          <w:numId w:val="4"/>
        </w:numPr>
        <w:spacing w:before="120" w:after="0" w:line="360" w:lineRule="auto"/>
        <w:ind w:left="357" w:hanging="357"/>
        <w:jc w:val="both"/>
        <w:rPr>
          <w:rFonts w:ascii="Verdana" w:eastAsia="Times New Roman" w:hAnsi="Verdana" w:cs="Arial"/>
          <w:b/>
          <w:bCs/>
          <w:sz w:val="18"/>
          <w:szCs w:val="18"/>
          <w:lang w:eastAsia="pl-PL"/>
        </w:rPr>
      </w:pPr>
      <w:r w:rsidRPr="00484A58">
        <w:rPr>
          <w:rFonts w:ascii="Verdana" w:eastAsia="Times New Roman" w:hAnsi="Verdana" w:cs="Arial"/>
          <w:b/>
          <w:bCs/>
          <w:sz w:val="18"/>
          <w:szCs w:val="18"/>
          <w:lang w:eastAsia="pl-PL"/>
        </w:rPr>
        <w:t xml:space="preserve">Tabela Opłat </w:t>
      </w:r>
      <w:r w:rsidRPr="00484A58">
        <w:rPr>
          <w:rFonts w:ascii="Verdana" w:eastAsia="Times New Roman" w:hAnsi="Verdana" w:cs="Arial"/>
          <w:sz w:val="18"/>
          <w:szCs w:val="18"/>
          <w:lang w:eastAsia="pl-PL"/>
        </w:rPr>
        <w:t>– lista Opłat licencyjnych oraz zasady ich naliczania, określone w Załączniku nr 2 i zmieniane przez GPWB zgodnie z Umową;</w:t>
      </w:r>
    </w:p>
    <w:p w14:paraId="59EE1B51" w14:textId="77777777" w:rsidR="00484A58" w:rsidRPr="00484A58" w:rsidRDefault="00D15397" w:rsidP="00484A58">
      <w:pPr>
        <w:pStyle w:val="Akapitzlist"/>
        <w:numPr>
          <w:ilvl w:val="1"/>
          <w:numId w:val="4"/>
        </w:numPr>
        <w:spacing w:before="120" w:after="0" w:line="360" w:lineRule="auto"/>
        <w:ind w:left="357" w:hanging="357"/>
        <w:jc w:val="both"/>
        <w:rPr>
          <w:rFonts w:ascii="Verdana" w:eastAsia="Times New Roman" w:hAnsi="Verdana" w:cs="Arial"/>
          <w:b/>
          <w:bCs/>
          <w:sz w:val="18"/>
          <w:szCs w:val="18"/>
          <w:lang w:eastAsia="pl-PL"/>
        </w:rPr>
      </w:pPr>
      <w:r w:rsidRPr="00484A58">
        <w:rPr>
          <w:rFonts w:ascii="Verdana" w:eastAsia="Times New Roman" w:hAnsi="Verdana" w:cs="Arial"/>
          <w:b/>
          <w:bCs/>
          <w:sz w:val="18"/>
          <w:szCs w:val="18"/>
          <w:lang w:eastAsia="pl-PL"/>
        </w:rPr>
        <w:t xml:space="preserve">Umowa </w:t>
      </w:r>
      <w:r w:rsidRPr="00484A58">
        <w:rPr>
          <w:rFonts w:ascii="Verdana" w:eastAsia="Times New Roman" w:hAnsi="Verdana" w:cs="Arial"/>
          <w:sz w:val="18"/>
          <w:szCs w:val="18"/>
          <w:lang w:eastAsia="pl-PL"/>
        </w:rPr>
        <w:t>–</w:t>
      </w:r>
      <w:r w:rsidR="00595AF6" w:rsidRPr="00484A58">
        <w:rPr>
          <w:rFonts w:ascii="Verdana" w:eastAsia="Times New Roman" w:hAnsi="Verdana" w:cs="Arial"/>
          <w:sz w:val="18"/>
          <w:szCs w:val="18"/>
          <w:lang w:eastAsia="pl-PL"/>
        </w:rPr>
        <w:t xml:space="preserve"> </w:t>
      </w:r>
      <w:r w:rsidR="00433B7A" w:rsidRPr="00484A58">
        <w:rPr>
          <w:rFonts w:ascii="Verdana" w:eastAsia="Times New Roman" w:hAnsi="Verdana" w:cs="Arial"/>
          <w:sz w:val="18"/>
          <w:szCs w:val="18"/>
          <w:lang w:eastAsia="pl-PL"/>
        </w:rPr>
        <w:t>Umowa na korzystanie z danych niebędących danymi wskaźników referencyjnych</w:t>
      </w:r>
      <w:r w:rsidRPr="00484A58">
        <w:rPr>
          <w:rFonts w:ascii="Verdana" w:eastAsia="Times New Roman" w:hAnsi="Verdana" w:cs="Arial"/>
          <w:sz w:val="18"/>
          <w:szCs w:val="18"/>
          <w:lang w:eastAsia="pl-PL"/>
        </w:rPr>
        <w:t>;</w:t>
      </w:r>
    </w:p>
    <w:p w14:paraId="24E07E69" w14:textId="2A9CA3A2" w:rsidR="00440904" w:rsidRPr="00484A58" w:rsidRDefault="00D15397" w:rsidP="00484A58">
      <w:pPr>
        <w:pStyle w:val="Akapitzlist"/>
        <w:numPr>
          <w:ilvl w:val="1"/>
          <w:numId w:val="4"/>
        </w:numPr>
        <w:spacing w:before="120" w:after="0" w:line="360" w:lineRule="auto"/>
        <w:ind w:left="357" w:hanging="357"/>
        <w:jc w:val="both"/>
        <w:rPr>
          <w:rFonts w:ascii="Verdana" w:eastAsia="Times New Roman" w:hAnsi="Verdana" w:cs="Arial"/>
          <w:b/>
          <w:bCs/>
          <w:sz w:val="18"/>
          <w:szCs w:val="18"/>
          <w:lang w:eastAsia="pl-PL"/>
        </w:rPr>
      </w:pPr>
      <w:r w:rsidRPr="00484A58">
        <w:rPr>
          <w:rFonts w:ascii="Verdana" w:eastAsia="Times New Roman" w:hAnsi="Verdana" w:cs="Arial"/>
          <w:b/>
          <w:bCs/>
          <w:sz w:val="18"/>
          <w:szCs w:val="18"/>
          <w:lang w:eastAsia="pl-PL"/>
        </w:rPr>
        <w:t>Zamówienie</w:t>
      </w:r>
      <w:r w:rsidR="002B6BF0" w:rsidRPr="00484A58">
        <w:rPr>
          <w:rFonts w:ascii="Verdana" w:eastAsia="Times New Roman" w:hAnsi="Verdana" w:cs="Arial"/>
          <w:b/>
          <w:bCs/>
          <w:sz w:val="18"/>
          <w:szCs w:val="18"/>
          <w:lang w:eastAsia="pl-PL"/>
        </w:rPr>
        <w:t xml:space="preserve"> </w:t>
      </w:r>
      <w:r w:rsidR="00D7207C" w:rsidRPr="00484A58">
        <w:rPr>
          <w:rFonts w:ascii="Verdana" w:eastAsia="Times New Roman" w:hAnsi="Verdana" w:cs="Arial"/>
          <w:sz w:val="18"/>
          <w:szCs w:val="18"/>
          <w:lang w:eastAsia="pl-PL"/>
        </w:rPr>
        <w:t xml:space="preserve">– </w:t>
      </w:r>
      <w:r w:rsidR="00A90632" w:rsidRPr="00484A58">
        <w:rPr>
          <w:rFonts w:ascii="Verdana" w:eastAsia="Times New Roman" w:hAnsi="Verdana" w:cs="Arial"/>
          <w:sz w:val="18"/>
          <w:szCs w:val="18"/>
          <w:lang w:eastAsia="pl-PL"/>
        </w:rPr>
        <w:t>rodzaj Danych</w:t>
      </w:r>
      <w:r w:rsidR="00EF6E55" w:rsidRPr="00484A58">
        <w:rPr>
          <w:rFonts w:ascii="Verdana" w:eastAsia="Times New Roman" w:hAnsi="Verdana" w:cs="Arial"/>
          <w:sz w:val="18"/>
          <w:szCs w:val="18"/>
          <w:lang w:eastAsia="pl-PL"/>
        </w:rPr>
        <w:t xml:space="preserve"> niebędących danymi wskaźników ref</w:t>
      </w:r>
      <w:r w:rsidR="004E3B7E" w:rsidRPr="00484A58">
        <w:rPr>
          <w:rFonts w:ascii="Verdana" w:eastAsia="Times New Roman" w:hAnsi="Verdana" w:cs="Arial"/>
          <w:sz w:val="18"/>
          <w:szCs w:val="18"/>
          <w:lang w:eastAsia="pl-PL"/>
        </w:rPr>
        <w:t>e</w:t>
      </w:r>
      <w:r w:rsidR="00EF6E55" w:rsidRPr="00484A58">
        <w:rPr>
          <w:rFonts w:ascii="Verdana" w:eastAsia="Times New Roman" w:hAnsi="Verdana" w:cs="Arial"/>
          <w:sz w:val="18"/>
          <w:szCs w:val="18"/>
          <w:lang w:eastAsia="pl-PL"/>
        </w:rPr>
        <w:t>rencyjnych</w:t>
      </w:r>
      <w:r w:rsidR="00A90632" w:rsidRPr="00484A58">
        <w:rPr>
          <w:rFonts w:ascii="Verdana" w:eastAsia="Times New Roman" w:hAnsi="Verdana" w:cs="Arial"/>
          <w:sz w:val="18"/>
          <w:szCs w:val="18"/>
          <w:lang w:eastAsia="pl-PL"/>
        </w:rPr>
        <w:t xml:space="preserve"> </w:t>
      </w:r>
      <w:r w:rsidR="00D7207C" w:rsidRPr="00484A58">
        <w:rPr>
          <w:rFonts w:ascii="Verdana" w:eastAsia="Times New Roman" w:hAnsi="Verdana" w:cs="Arial"/>
          <w:sz w:val="18"/>
          <w:szCs w:val="18"/>
          <w:lang w:eastAsia="pl-PL"/>
        </w:rPr>
        <w:t>na któr</w:t>
      </w:r>
      <w:r w:rsidR="005678AF" w:rsidRPr="00484A58">
        <w:rPr>
          <w:rFonts w:ascii="Verdana" w:eastAsia="Times New Roman" w:hAnsi="Verdana" w:cs="Arial"/>
          <w:sz w:val="18"/>
          <w:szCs w:val="18"/>
          <w:lang w:eastAsia="pl-PL"/>
        </w:rPr>
        <w:t>ych korzystanie udzielono</w:t>
      </w:r>
      <w:r w:rsidR="00D7207C" w:rsidRPr="00484A58">
        <w:rPr>
          <w:rFonts w:ascii="Verdana" w:eastAsia="Times New Roman" w:hAnsi="Verdana" w:cs="Arial"/>
          <w:sz w:val="18"/>
          <w:szCs w:val="18"/>
          <w:lang w:eastAsia="pl-PL"/>
        </w:rPr>
        <w:t xml:space="preserve"> licencj</w:t>
      </w:r>
      <w:r w:rsidR="005678AF" w:rsidRPr="00484A58">
        <w:rPr>
          <w:rFonts w:ascii="Verdana" w:eastAsia="Times New Roman" w:hAnsi="Verdana" w:cs="Arial"/>
          <w:sz w:val="18"/>
          <w:szCs w:val="18"/>
          <w:lang w:eastAsia="pl-PL"/>
        </w:rPr>
        <w:t>i</w:t>
      </w:r>
      <w:r w:rsidR="00D7207C" w:rsidRPr="00484A58">
        <w:rPr>
          <w:rFonts w:ascii="Verdana" w:eastAsia="Times New Roman" w:hAnsi="Verdana" w:cs="Arial"/>
          <w:sz w:val="18"/>
          <w:szCs w:val="18"/>
          <w:lang w:eastAsia="pl-PL"/>
        </w:rPr>
        <w:t xml:space="preserve">. </w:t>
      </w:r>
    </w:p>
    <w:p w14:paraId="52416D9D" w14:textId="77777777" w:rsidR="00D7207C" w:rsidRPr="00D7207C" w:rsidRDefault="00D7207C" w:rsidP="0037085B">
      <w:pPr>
        <w:suppressAutoHyphens/>
        <w:spacing w:before="120" w:after="0" w:line="360" w:lineRule="auto"/>
        <w:ind w:left="360"/>
        <w:contextualSpacing/>
        <w:jc w:val="both"/>
        <w:outlineLvl w:val="1"/>
        <w:rPr>
          <w:rFonts w:ascii="Verdana" w:hAnsi="Verdana"/>
          <w:b/>
          <w:bCs/>
          <w:sz w:val="18"/>
          <w:szCs w:val="18"/>
        </w:rPr>
      </w:pPr>
    </w:p>
    <w:p w14:paraId="44C4EDDE" w14:textId="5A8E6C60" w:rsidR="00D15397" w:rsidRPr="006D224C" w:rsidRDefault="00D15397" w:rsidP="006D224C">
      <w:pPr>
        <w:pStyle w:val="Akapitzlist"/>
        <w:tabs>
          <w:tab w:val="left" w:pos="1843"/>
        </w:tabs>
        <w:spacing w:before="120" w:afterLines="20" w:after="48" w:line="360" w:lineRule="auto"/>
        <w:ind w:left="709" w:hanging="709"/>
        <w:jc w:val="both"/>
        <w:rPr>
          <w:rFonts w:ascii="Verdana" w:hAnsi="Verdana"/>
          <w:b/>
          <w:bCs/>
          <w:sz w:val="18"/>
          <w:szCs w:val="18"/>
        </w:rPr>
      </w:pPr>
      <w:r w:rsidRPr="006D224C">
        <w:rPr>
          <w:rFonts w:ascii="Verdana" w:hAnsi="Verdana"/>
          <w:b/>
          <w:bCs/>
          <w:sz w:val="18"/>
          <w:szCs w:val="18"/>
        </w:rPr>
        <w:t>ARTYKUŁ 2: PRZEDMIOT UMOWY</w:t>
      </w:r>
    </w:p>
    <w:p w14:paraId="739555CC" w14:textId="563E5930" w:rsidR="00D72016" w:rsidRPr="00337C74" w:rsidRDefault="00D15397" w:rsidP="006D224C">
      <w:pPr>
        <w:numPr>
          <w:ilvl w:val="1"/>
          <w:numId w:val="1"/>
        </w:numPr>
        <w:autoSpaceDE w:val="0"/>
        <w:autoSpaceDN w:val="0"/>
        <w:adjustRightInd w:val="0"/>
        <w:spacing w:before="120" w:after="0" w:line="360" w:lineRule="auto"/>
        <w:ind w:left="357" w:hanging="357"/>
        <w:contextualSpacing/>
        <w:jc w:val="both"/>
        <w:rPr>
          <w:rFonts w:ascii="Verdana" w:hAnsi="Verdana" w:cs="Arial"/>
          <w:color w:val="000000"/>
          <w:sz w:val="18"/>
          <w:szCs w:val="18"/>
        </w:rPr>
      </w:pPr>
      <w:r w:rsidRPr="00337C74">
        <w:rPr>
          <w:rFonts w:ascii="Verdana" w:hAnsi="Verdana" w:cs="Arial"/>
          <w:color w:val="000000"/>
          <w:sz w:val="18"/>
          <w:szCs w:val="18"/>
        </w:rPr>
        <w:t xml:space="preserve">Strony postanawiają, że na warunkach określonych w Umowie, GPWB </w:t>
      </w:r>
      <w:r w:rsidR="004E5FAD" w:rsidRPr="00337C74">
        <w:rPr>
          <w:rFonts w:ascii="Verdana" w:hAnsi="Verdana" w:cs="Arial"/>
          <w:color w:val="000000"/>
          <w:sz w:val="18"/>
          <w:szCs w:val="18"/>
        </w:rPr>
        <w:t xml:space="preserve">udziela </w:t>
      </w:r>
      <w:r w:rsidR="00D72016" w:rsidRPr="00337C74">
        <w:rPr>
          <w:rFonts w:ascii="Verdana" w:hAnsi="Verdana" w:cs="Arial"/>
          <w:color w:val="000000"/>
          <w:sz w:val="18"/>
          <w:szCs w:val="18"/>
        </w:rPr>
        <w:t xml:space="preserve">na rzecz Licencjobiorcy, z chwilą przekazania </w:t>
      </w:r>
      <w:bookmarkStart w:id="3" w:name="_Hlk139437796"/>
      <w:r w:rsidR="00D72016" w:rsidRPr="00337C74">
        <w:rPr>
          <w:rFonts w:ascii="Verdana" w:hAnsi="Verdana" w:cs="Arial"/>
          <w:color w:val="000000"/>
          <w:sz w:val="18"/>
          <w:szCs w:val="18"/>
        </w:rPr>
        <w:t>Danych</w:t>
      </w:r>
      <w:r w:rsidR="00B87AA8" w:rsidRPr="00337C74">
        <w:rPr>
          <w:rFonts w:ascii="Verdana" w:hAnsi="Verdana" w:cs="Arial"/>
          <w:color w:val="000000"/>
          <w:sz w:val="18"/>
          <w:szCs w:val="18"/>
        </w:rPr>
        <w:t xml:space="preserve"> niebędących danymi wskaźników referencyjnych</w:t>
      </w:r>
      <w:bookmarkEnd w:id="3"/>
      <w:r w:rsidR="00D72016" w:rsidRPr="00337C74">
        <w:rPr>
          <w:rFonts w:ascii="Verdana" w:hAnsi="Verdana" w:cs="Arial"/>
          <w:color w:val="000000"/>
          <w:sz w:val="18"/>
          <w:szCs w:val="18"/>
        </w:rPr>
        <w:t>, praw</w:t>
      </w:r>
      <w:r w:rsidR="0037085B" w:rsidRPr="00337C74">
        <w:rPr>
          <w:rFonts w:ascii="Verdana" w:hAnsi="Verdana" w:cs="Arial"/>
          <w:color w:val="000000"/>
          <w:sz w:val="18"/>
          <w:szCs w:val="18"/>
        </w:rPr>
        <w:t>a</w:t>
      </w:r>
      <w:r w:rsidR="00D72016" w:rsidRPr="00337C74">
        <w:rPr>
          <w:rFonts w:ascii="Verdana" w:hAnsi="Verdana" w:cs="Arial"/>
          <w:color w:val="000000"/>
          <w:sz w:val="18"/>
          <w:szCs w:val="18"/>
        </w:rPr>
        <w:t xml:space="preserve"> do korzystania z </w:t>
      </w:r>
      <w:r w:rsidR="0037085B" w:rsidRPr="00337C74">
        <w:rPr>
          <w:rFonts w:ascii="Verdana" w:hAnsi="Verdana" w:cs="Arial"/>
          <w:color w:val="000000"/>
          <w:sz w:val="18"/>
          <w:szCs w:val="18"/>
        </w:rPr>
        <w:t>Danych niebędących danymi wskaźników referencyjnych</w:t>
      </w:r>
      <w:r w:rsidR="0037085B" w:rsidRPr="00337C74" w:rsidDel="0037085B">
        <w:rPr>
          <w:rFonts w:ascii="Verdana" w:hAnsi="Verdana" w:cs="Arial"/>
          <w:color w:val="000000"/>
          <w:sz w:val="18"/>
          <w:szCs w:val="18"/>
        </w:rPr>
        <w:t xml:space="preserve"> </w:t>
      </w:r>
      <w:r w:rsidR="00D72016" w:rsidRPr="00337C74">
        <w:rPr>
          <w:rFonts w:ascii="Verdana" w:hAnsi="Verdana" w:cs="Arial"/>
          <w:color w:val="000000"/>
          <w:sz w:val="18"/>
          <w:szCs w:val="18"/>
        </w:rPr>
        <w:t>na warunkach określonych w Umowie.</w:t>
      </w:r>
    </w:p>
    <w:p w14:paraId="047BBDBB" w14:textId="23082812" w:rsidR="008E654B" w:rsidRPr="006D224C" w:rsidRDefault="00D15397" w:rsidP="006D224C">
      <w:pPr>
        <w:numPr>
          <w:ilvl w:val="1"/>
          <w:numId w:val="1"/>
        </w:numPr>
        <w:autoSpaceDE w:val="0"/>
        <w:autoSpaceDN w:val="0"/>
        <w:adjustRightInd w:val="0"/>
        <w:spacing w:before="120" w:after="0" w:line="360" w:lineRule="auto"/>
        <w:ind w:left="357" w:hanging="357"/>
        <w:contextualSpacing/>
        <w:jc w:val="both"/>
        <w:rPr>
          <w:rFonts w:ascii="Verdana" w:hAnsi="Verdana" w:cs="Arial"/>
          <w:color w:val="000000"/>
          <w:sz w:val="18"/>
          <w:szCs w:val="18"/>
        </w:rPr>
      </w:pPr>
      <w:r w:rsidRPr="006D224C">
        <w:rPr>
          <w:rFonts w:ascii="Verdana" w:hAnsi="Verdana" w:cs="Arial"/>
          <w:color w:val="000000"/>
          <w:sz w:val="18"/>
          <w:szCs w:val="18"/>
        </w:rPr>
        <w:t>Szczegółowy opis przedmiotu umowy wraz ze wskazaniem rodzaju Danych</w:t>
      </w:r>
      <w:r w:rsidR="00B87AA8">
        <w:rPr>
          <w:rFonts w:ascii="Verdana" w:hAnsi="Verdana" w:cs="Arial"/>
          <w:color w:val="000000"/>
          <w:sz w:val="18"/>
          <w:szCs w:val="18"/>
        </w:rPr>
        <w:t xml:space="preserve"> </w:t>
      </w:r>
      <w:r w:rsidR="00B87AA8" w:rsidRPr="00B87AA8">
        <w:rPr>
          <w:rFonts w:ascii="Verdana" w:hAnsi="Verdana" w:cs="Arial"/>
          <w:color w:val="000000"/>
          <w:sz w:val="18"/>
          <w:szCs w:val="18"/>
        </w:rPr>
        <w:t>niebędąc</w:t>
      </w:r>
      <w:r w:rsidR="00B87AA8">
        <w:rPr>
          <w:rFonts w:ascii="Verdana" w:hAnsi="Verdana" w:cs="Arial"/>
          <w:color w:val="000000"/>
          <w:sz w:val="18"/>
          <w:szCs w:val="18"/>
        </w:rPr>
        <w:t>ych</w:t>
      </w:r>
      <w:r w:rsidR="00B87AA8" w:rsidRPr="00B87AA8">
        <w:rPr>
          <w:rFonts w:ascii="Verdana" w:hAnsi="Verdana" w:cs="Arial"/>
          <w:color w:val="000000"/>
          <w:sz w:val="18"/>
          <w:szCs w:val="18"/>
        </w:rPr>
        <w:t xml:space="preserve"> danymi wskaźników referencyjnych</w:t>
      </w:r>
      <w:r w:rsidRPr="006D224C">
        <w:rPr>
          <w:rFonts w:ascii="Verdana" w:hAnsi="Verdana" w:cs="Arial"/>
          <w:color w:val="000000"/>
          <w:sz w:val="18"/>
          <w:szCs w:val="18"/>
        </w:rPr>
        <w:t xml:space="preserve"> i okresu za które przekazywane są Dane</w:t>
      </w:r>
      <w:r w:rsidR="00B87AA8">
        <w:rPr>
          <w:rFonts w:ascii="Verdana" w:hAnsi="Verdana" w:cs="Arial"/>
          <w:color w:val="000000"/>
          <w:sz w:val="18"/>
          <w:szCs w:val="18"/>
        </w:rPr>
        <w:t xml:space="preserve"> </w:t>
      </w:r>
      <w:r w:rsidR="00B87AA8" w:rsidRPr="00B87AA8">
        <w:rPr>
          <w:rFonts w:ascii="Verdana" w:hAnsi="Verdana" w:cs="Arial"/>
          <w:color w:val="000000"/>
          <w:sz w:val="18"/>
          <w:szCs w:val="18"/>
        </w:rPr>
        <w:t>niebędąc</w:t>
      </w:r>
      <w:r w:rsidR="007A3D05">
        <w:rPr>
          <w:rFonts w:ascii="Verdana" w:hAnsi="Verdana" w:cs="Arial"/>
          <w:color w:val="000000"/>
          <w:sz w:val="18"/>
          <w:szCs w:val="18"/>
        </w:rPr>
        <w:t>e</w:t>
      </w:r>
      <w:r w:rsidR="00B87AA8" w:rsidRPr="00B87AA8">
        <w:rPr>
          <w:rFonts w:ascii="Verdana" w:hAnsi="Verdana" w:cs="Arial"/>
          <w:color w:val="000000"/>
          <w:sz w:val="18"/>
          <w:szCs w:val="18"/>
        </w:rPr>
        <w:t xml:space="preserve"> danymi wskaźników referencyjnych</w:t>
      </w:r>
      <w:r w:rsidRPr="006D224C">
        <w:rPr>
          <w:rFonts w:ascii="Verdana" w:hAnsi="Verdana" w:cs="Arial"/>
          <w:color w:val="000000"/>
          <w:sz w:val="18"/>
          <w:szCs w:val="18"/>
        </w:rPr>
        <w:t xml:space="preserve"> został określony w Zamówieniu stanowiącym Załącznik nr 1 do Umowy.</w:t>
      </w:r>
    </w:p>
    <w:p w14:paraId="6EE0AD90" w14:textId="00DDF813" w:rsidR="008E654B" w:rsidRPr="008E654B" w:rsidRDefault="00D15397" w:rsidP="008E654B">
      <w:pPr>
        <w:numPr>
          <w:ilvl w:val="1"/>
          <w:numId w:val="1"/>
        </w:numPr>
        <w:autoSpaceDE w:val="0"/>
        <w:autoSpaceDN w:val="0"/>
        <w:adjustRightInd w:val="0"/>
        <w:spacing w:before="120" w:after="0" w:line="360" w:lineRule="auto"/>
        <w:ind w:left="357" w:hanging="357"/>
        <w:contextualSpacing/>
        <w:jc w:val="both"/>
        <w:rPr>
          <w:rFonts w:ascii="Verdana" w:hAnsi="Verdana" w:cs="Arial"/>
          <w:color w:val="000000"/>
          <w:sz w:val="18"/>
          <w:szCs w:val="18"/>
        </w:rPr>
      </w:pPr>
      <w:r w:rsidRPr="008E654B">
        <w:rPr>
          <w:rFonts w:ascii="Verdana" w:hAnsi="Verdana" w:cs="Arial"/>
          <w:color w:val="000000"/>
          <w:sz w:val="18"/>
          <w:szCs w:val="18"/>
        </w:rPr>
        <w:t xml:space="preserve">Dane </w:t>
      </w:r>
      <w:r w:rsidR="007A3D05" w:rsidRPr="008E654B">
        <w:rPr>
          <w:rFonts w:ascii="Verdana" w:hAnsi="Verdana" w:cs="Arial"/>
          <w:color w:val="000000"/>
          <w:sz w:val="18"/>
          <w:szCs w:val="18"/>
        </w:rPr>
        <w:t xml:space="preserve">niebędące danymi wskaźników referencyjnych </w:t>
      </w:r>
      <w:r w:rsidRPr="008E654B">
        <w:rPr>
          <w:rFonts w:ascii="Verdana" w:hAnsi="Verdana" w:cs="Arial"/>
          <w:color w:val="000000"/>
          <w:sz w:val="18"/>
          <w:szCs w:val="18"/>
        </w:rPr>
        <w:t xml:space="preserve">zostaną przekazane </w:t>
      </w:r>
      <w:r w:rsidR="00E46C9A" w:rsidRPr="008E654B">
        <w:rPr>
          <w:rFonts w:ascii="Verdana" w:hAnsi="Verdana" w:cs="Arial"/>
          <w:color w:val="000000"/>
          <w:sz w:val="18"/>
          <w:szCs w:val="18"/>
        </w:rPr>
        <w:t>w</w:t>
      </w:r>
      <w:r w:rsidR="009726DD" w:rsidRPr="008E654B">
        <w:rPr>
          <w:rFonts w:ascii="Verdana" w:hAnsi="Verdana" w:cs="Arial"/>
          <w:color w:val="000000"/>
          <w:sz w:val="18"/>
          <w:szCs w:val="18"/>
        </w:rPr>
        <w:t xml:space="preserve"> terminie określonym w Zamówieniu.</w:t>
      </w:r>
      <w:r w:rsidR="008E654B" w:rsidRPr="008E654B">
        <w:rPr>
          <w:rFonts w:ascii="Verdana" w:hAnsi="Verdana" w:cs="Arial"/>
          <w:color w:val="000000"/>
          <w:sz w:val="18"/>
          <w:szCs w:val="18"/>
        </w:rPr>
        <w:t xml:space="preserve"> </w:t>
      </w:r>
      <w:r w:rsidR="009726DD" w:rsidRPr="008E654B">
        <w:rPr>
          <w:rFonts w:ascii="Verdana" w:hAnsi="Verdana" w:cs="Arial"/>
          <w:color w:val="000000"/>
          <w:sz w:val="18"/>
          <w:szCs w:val="18"/>
        </w:rPr>
        <w:t>Przekazanie danych może, w szczególności, nastąpić</w:t>
      </w:r>
      <w:r w:rsidR="008E654B">
        <w:rPr>
          <w:rFonts w:ascii="Verdana" w:hAnsi="Verdana" w:cs="Arial"/>
          <w:color w:val="000000"/>
          <w:sz w:val="18"/>
          <w:szCs w:val="18"/>
        </w:rPr>
        <w:t>:</w:t>
      </w:r>
    </w:p>
    <w:p w14:paraId="6F9E01F1" w14:textId="30F07063" w:rsidR="00D15397" w:rsidRPr="00E54B8E" w:rsidRDefault="00D15397" w:rsidP="00E54B8E">
      <w:pPr>
        <w:pStyle w:val="Akapitzlist"/>
        <w:numPr>
          <w:ilvl w:val="0"/>
          <w:numId w:val="41"/>
        </w:numPr>
        <w:autoSpaceDE w:val="0"/>
        <w:autoSpaceDN w:val="0"/>
        <w:adjustRightInd w:val="0"/>
        <w:spacing w:before="120" w:after="0" w:line="360" w:lineRule="auto"/>
        <w:jc w:val="both"/>
        <w:rPr>
          <w:rFonts w:ascii="Verdana" w:hAnsi="Verdana" w:cs="Arial"/>
          <w:color w:val="000000"/>
          <w:sz w:val="18"/>
          <w:szCs w:val="18"/>
        </w:rPr>
      </w:pPr>
      <w:r w:rsidRPr="00E54B8E">
        <w:rPr>
          <w:rFonts w:ascii="Verdana" w:hAnsi="Verdana" w:cs="Arial"/>
          <w:color w:val="000000"/>
          <w:sz w:val="18"/>
          <w:szCs w:val="18"/>
        </w:rPr>
        <w:t>w formie elektronicznej, w plikach płaskich, w których Dane</w:t>
      </w:r>
      <w:r w:rsidR="00B87AA8" w:rsidRPr="00E54B8E">
        <w:rPr>
          <w:rFonts w:ascii="Verdana" w:hAnsi="Verdana" w:cs="Arial"/>
          <w:color w:val="000000"/>
          <w:sz w:val="18"/>
          <w:szCs w:val="18"/>
        </w:rPr>
        <w:t xml:space="preserve"> </w:t>
      </w:r>
      <w:r w:rsidR="00682DDE" w:rsidRPr="00E54B8E">
        <w:rPr>
          <w:rFonts w:ascii="Verdana" w:hAnsi="Verdana" w:cs="Arial"/>
          <w:color w:val="000000"/>
          <w:sz w:val="18"/>
          <w:szCs w:val="18"/>
        </w:rPr>
        <w:t>niebędąc</w:t>
      </w:r>
      <w:r w:rsidR="00682DDE">
        <w:rPr>
          <w:rFonts w:ascii="Verdana" w:hAnsi="Verdana" w:cs="Arial"/>
          <w:color w:val="000000"/>
          <w:sz w:val="18"/>
          <w:szCs w:val="18"/>
        </w:rPr>
        <w:t>e</w:t>
      </w:r>
      <w:r w:rsidR="00682DDE" w:rsidRPr="00E54B8E">
        <w:rPr>
          <w:rFonts w:ascii="Verdana" w:hAnsi="Verdana" w:cs="Arial"/>
          <w:color w:val="000000"/>
          <w:sz w:val="18"/>
          <w:szCs w:val="18"/>
        </w:rPr>
        <w:t xml:space="preserve"> </w:t>
      </w:r>
      <w:r w:rsidR="00B87AA8" w:rsidRPr="00E54B8E">
        <w:rPr>
          <w:rFonts w:ascii="Verdana" w:hAnsi="Verdana" w:cs="Arial"/>
          <w:color w:val="000000"/>
          <w:sz w:val="18"/>
          <w:szCs w:val="18"/>
        </w:rPr>
        <w:t>danymi wskaźników referencyjnych</w:t>
      </w:r>
      <w:r w:rsidRPr="00E54B8E">
        <w:rPr>
          <w:rFonts w:ascii="Verdana" w:hAnsi="Verdana" w:cs="Arial"/>
          <w:color w:val="000000"/>
          <w:sz w:val="18"/>
          <w:szCs w:val="18"/>
        </w:rPr>
        <w:t xml:space="preserve"> przechowywane są w sposób liniowy, w formacie</w:t>
      </w:r>
      <w:r w:rsidR="0072605E" w:rsidRPr="00E54B8E">
        <w:rPr>
          <w:rFonts w:ascii="Verdana" w:hAnsi="Verdana" w:cs="Arial"/>
          <w:color w:val="000000"/>
          <w:sz w:val="18"/>
          <w:szCs w:val="18"/>
        </w:rPr>
        <w:t xml:space="preserve"> </w:t>
      </w:r>
      <w:r w:rsidR="003F07F8">
        <w:rPr>
          <w:rFonts w:ascii="Verdana" w:hAnsi="Verdana" w:cs="Arial"/>
          <w:color w:val="000000"/>
          <w:sz w:val="18"/>
          <w:szCs w:val="18"/>
        </w:rPr>
        <w:t>CSV</w:t>
      </w:r>
      <w:r w:rsidR="0072605E" w:rsidRPr="00E54B8E">
        <w:rPr>
          <w:rFonts w:ascii="Verdana" w:hAnsi="Verdana" w:cs="Arial"/>
          <w:color w:val="000000"/>
          <w:sz w:val="18"/>
          <w:szCs w:val="18"/>
        </w:rPr>
        <w:t>, JSON</w:t>
      </w:r>
      <w:r w:rsidR="00593C7A" w:rsidRPr="00E54B8E">
        <w:rPr>
          <w:rFonts w:ascii="Verdana" w:hAnsi="Verdana" w:cs="Arial"/>
          <w:color w:val="000000"/>
          <w:sz w:val="18"/>
          <w:szCs w:val="18"/>
        </w:rPr>
        <w:t xml:space="preserve"> lub innym</w:t>
      </w:r>
      <w:r w:rsidR="004E5FAD" w:rsidRPr="00E54B8E">
        <w:rPr>
          <w:rFonts w:ascii="Verdana" w:hAnsi="Verdana" w:cs="Arial"/>
          <w:color w:val="000000"/>
          <w:sz w:val="18"/>
          <w:szCs w:val="18"/>
        </w:rPr>
        <w:t>,</w:t>
      </w:r>
      <w:r w:rsidR="00593C7A" w:rsidRPr="00E54B8E">
        <w:rPr>
          <w:rFonts w:ascii="Verdana" w:hAnsi="Verdana" w:cs="Arial"/>
          <w:color w:val="000000"/>
          <w:sz w:val="18"/>
          <w:szCs w:val="18"/>
        </w:rPr>
        <w:t xml:space="preserve"> uzgodnionym w Załączniku nr 1 do Umowy</w:t>
      </w:r>
      <w:r w:rsidR="008E654B" w:rsidRPr="00E54B8E">
        <w:rPr>
          <w:rFonts w:ascii="Verdana" w:hAnsi="Verdana" w:cs="Arial"/>
          <w:color w:val="000000"/>
          <w:sz w:val="18"/>
          <w:szCs w:val="18"/>
        </w:rPr>
        <w:t>,</w:t>
      </w:r>
      <w:r w:rsidR="0072605E" w:rsidRPr="00E54B8E">
        <w:rPr>
          <w:rFonts w:ascii="Verdana" w:hAnsi="Verdana" w:cs="Arial"/>
          <w:color w:val="000000"/>
          <w:sz w:val="18"/>
          <w:szCs w:val="18"/>
        </w:rPr>
        <w:t xml:space="preserve"> oraz</w:t>
      </w:r>
    </w:p>
    <w:p w14:paraId="4E37FA00" w14:textId="5D42B101" w:rsidR="00D15397" w:rsidRDefault="009726DD" w:rsidP="00E54B8E">
      <w:pPr>
        <w:pStyle w:val="Akapitzlist"/>
        <w:numPr>
          <w:ilvl w:val="0"/>
          <w:numId w:val="41"/>
        </w:numPr>
        <w:autoSpaceDE w:val="0"/>
        <w:autoSpaceDN w:val="0"/>
        <w:adjustRightInd w:val="0"/>
        <w:spacing w:before="120" w:after="0" w:line="360" w:lineRule="auto"/>
        <w:jc w:val="both"/>
        <w:rPr>
          <w:rFonts w:ascii="Verdana" w:hAnsi="Verdana" w:cs="Arial"/>
          <w:color w:val="000000"/>
          <w:sz w:val="18"/>
          <w:szCs w:val="18"/>
        </w:rPr>
      </w:pPr>
      <w:r>
        <w:rPr>
          <w:rFonts w:ascii="Verdana" w:hAnsi="Verdana" w:cs="Arial"/>
          <w:color w:val="000000"/>
          <w:sz w:val="18"/>
          <w:szCs w:val="18"/>
        </w:rPr>
        <w:t>za pośrednictwem dedykowanego sy</w:t>
      </w:r>
      <w:r w:rsidR="00682DDE">
        <w:rPr>
          <w:rFonts w:ascii="Verdana" w:hAnsi="Verdana" w:cs="Arial"/>
          <w:color w:val="000000"/>
          <w:sz w:val="18"/>
          <w:szCs w:val="18"/>
        </w:rPr>
        <w:t>s</w:t>
      </w:r>
      <w:r>
        <w:rPr>
          <w:rFonts w:ascii="Verdana" w:hAnsi="Verdana" w:cs="Arial"/>
          <w:color w:val="000000"/>
          <w:sz w:val="18"/>
          <w:szCs w:val="18"/>
        </w:rPr>
        <w:t>temu lub strony internetowej</w:t>
      </w:r>
      <w:r w:rsidR="0072605E">
        <w:rPr>
          <w:rFonts w:ascii="Verdana" w:hAnsi="Verdana" w:cs="Arial"/>
          <w:color w:val="000000"/>
          <w:sz w:val="18"/>
          <w:szCs w:val="18"/>
        </w:rPr>
        <w:t xml:space="preserve">. </w:t>
      </w:r>
    </w:p>
    <w:p w14:paraId="2209DED9" w14:textId="27FB0F9E" w:rsidR="009726DD" w:rsidRDefault="009726DD" w:rsidP="00E54B8E">
      <w:pPr>
        <w:numPr>
          <w:ilvl w:val="1"/>
          <w:numId w:val="1"/>
        </w:numPr>
        <w:autoSpaceDE w:val="0"/>
        <w:autoSpaceDN w:val="0"/>
        <w:adjustRightInd w:val="0"/>
        <w:spacing w:before="120" w:after="0" w:line="360" w:lineRule="auto"/>
        <w:ind w:left="357" w:hanging="357"/>
        <w:contextualSpacing/>
        <w:jc w:val="both"/>
        <w:rPr>
          <w:rFonts w:ascii="Verdana" w:hAnsi="Verdana" w:cs="Arial"/>
          <w:color w:val="000000"/>
          <w:sz w:val="18"/>
          <w:szCs w:val="18"/>
        </w:rPr>
      </w:pPr>
      <w:r>
        <w:rPr>
          <w:rFonts w:ascii="Verdana" w:hAnsi="Verdana" w:cs="Arial"/>
          <w:color w:val="000000"/>
          <w:sz w:val="18"/>
          <w:szCs w:val="18"/>
        </w:rPr>
        <w:t xml:space="preserve">Sposób przekazania Danych niebędących danymi wskaźników referencyjnych każdorazowo zostanie wskazany w Zamówieniu. </w:t>
      </w:r>
    </w:p>
    <w:p w14:paraId="53D2FF09" w14:textId="77777777" w:rsidR="00440904" w:rsidRDefault="00440904" w:rsidP="00440904">
      <w:pPr>
        <w:pStyle w:val="Akapitzlist"/>
        <w:tabs>
          <w:tab w:val="left" w:pos="1843"/>
        </w:tabs>
        <w:spacing w:before="120" w:afterLines="20" w:after="48" w:line="360" w:lineRule="auto"/>
        <w:ind w:left="709" w:hanging="709"/>
        <w:jc w:val="both"/>
        <w:rPr>
          <w:rFonts w:ascii="Verdana" w:hAnsi="Verdana"/>
          <w:b/>
          <w:bCs/>
          <w:sz w:val="18"/>
          <w:szCs w:val="18"/>
        </w:rPr>
      </w:pPr>
    </w:p>
    <w:p w14:paraId="5C346ACF" w14:textId="628CEFA9" w:rsidR="003A02D1" w:rsidRPr="006D224C" w:rsidRDefault="00D15397" w:rsidP="006D224C">
      <w:pPr>
        <w:pStyle w:val="Akapitzlist"/>
        <w:tabs>
          <w:tab w:val="left" w:pos="1843"/>
        </w:tabs>
        <w:spacing w:before="120" w:afterLines="20" w:after="48" w:line="360" w:lineRule="auto"/>
        <w:ind w:left="709" w:hanging="709"/>
        <w:jc w:val="both"/>
        <w:rPr>
          <w:rFonts w:ascii="Verdana" w:hAnsi="Verdana"/>
          <w:b/>
          <w:bCs/>
          <w:sz w:val="18"/>
          <w:szCs w:val="18"/>
        </w:rPr>
      </w:pPr>
      <w:r w:rsidRPr="006D224C">
        <w:rPr>
          <w:rFonts w:ascii="Verdana" w:hAnsi="Verdana"/>
          <w:b/>
          <w:bCs/>
          <w:sz w:val="18"/>
          <w:szCs w:val="18"/>
        </w:rPr>
        <w:t xml:space="preserve">ARTYKUŁ 3: </w:t>
      </w:r>
      <w:r w:rsidR="003F6C99" w:rsidRPr="006D224C">
        <w:rPr>
          <w:rFonts w:ascii="Verdana" w:hAnsi="Verdana"/>
          <w:b/>
          <w:bCs/>
          <w:sz w:val="18"/>
          <w:szCs w:val="18"/>
        </w:rPr>
        <w:t>OŚWIADCZENIA STRON</w:t>
      </w:r>
    </w:p>
    <w:p w14:paraId="4D271466" w14:textId="77777777" w:rsidR="004F1F19" w:rsidRPr="004F1F19" w:rsidRDefault="003F6C99" w:rsidP="004F1F19">
      <w:pPr>
        <w:pStyle w:val="Akapitzlist"/>
        <w:numPr>
          <w:ilvl w:val="0"/>
          <w:numId w:val="33"/>
        </w:numPr>
        <w:spacing w:before="120" w:afterLines="20" w:after="48" w:line="360" w:lineRule="auto"/>
        <w:jc w:val="both"/>
        <w:rPr>
          <w:rFonts w:ascii="Verdana" w:hAnsi="Verdana" w:cs="Arial"/>
          <w:color w:val="000000"/>
          <w:sz w:val="18"/>
          <w:szCs w:val="18"/>
          <w:u w:val="single"/>
        </w:rPr>
      </w:pPr>
      <w:r w:rsidRPr="006D224C">
        <w:rPr>
          <w:rFonts w:ascii="Verdana" w:hAnsi="Verdana" w:cs="Arial"/>
          <w:color w:val="000000"/>
          <w:sz w:val="18"/>
          <w:szCs w:val="18"/>
        </w:rPr>
        <w:t xml:space="preserve">GPWB oświadcza, że przysługują </w:t>
      </w:r>
      <w:r w:rsidR="00E7163A" w:rsidRPr="006D224C">
        <w:rPr>
          <w:rFonts w:ascii="Verdana" w:hAnsi="Verdana" w:cs="Arial"/>
          <w:color w:val="000000"/>
          <w:sz w:val="18"/>
          <w:szCs w:val="18"/>
        </w:rPr>
        <w:t>jej</w:t>
      </w:r>
      <w:r w:rsidRPr="006D224C">
        <w:rPr>
          <w:rFonts w:ascii="Verdana" w:hAnsi="Verdana" w:cs="Arial"/>
          <w:color w:val="000000"/>
          <w:sz w:val="18"/>
          <w:szCs w:val="18"/>
        </w:rPr>
        <w:t xml:space="preserve"> autorskie prawa majątkowe</w:t>
      </w:r>
      <w:r w:rsidR="00BB1952">
        <w:rPr>
          <w:rFonts w:ascii="Verdana" w:hAnsi="Verdana" w:cs="Arial"/>
          <w:color w:val="000000"/>
          <w:sz w:val="18"/>
          <w:szCs w:val="18"/>
        </w:rPr>
        <w:t xml:space="preserve"> do Danych niebędących danymi wskaźników </w:t>
      </w:r>
      <w:r w:rsidR="0087156D">
        <w:rPr>
          <w:rFonts w:ascii="Verdana" w:hAnsi="Verdana" w:cs="Arial"/>
          <w:color w:val="000000"/>
          <w:sz w:val="18"/>
          <w:szCs w:val="18"/>
        </w:rPr>
        <w:t>referencyjnych</w:t>
      </w:r>
      <w:r w:rsidRPr="006D224C">
        <w:rPr>
          <w:rFonts w:ascii="Verdana" w:hAnsi="Verdana" w:cs="Arial"/>
          <w:color w:val="000000"/>
          <w:sz w:val="18"/>
          <w:szCs w:val="18"/>
        </w:rPr>
        <w:t xml:space="preserve"> </w:t>
      </w:r>
      <w:r w:rsidR="007A3D05" w:rsidRPr="00F410F2">
        <w:rPr>
          <w:rFonts w:ascii="Verdana" w:hAnsi="Verdana" w:cs="Arial"/>
          <w:color w:val="000000"/>
          <w:sz w:val="18"/>
          <w:szCs w:val="18"/>
        </w:rPr>
        <w:t xml:space="preserve">oraz że </w:t>
      </w:r>
      <w:r w:rsidRPr="006D224C">
        <w:rPr>
          <w:rFonts w:ascii="Verdana" w:hAnsi="Verdana" w:cs="Arial"/>
          <w:color w:val="000000"/>
          <w:sz w:val="18"/>
          <w:szCs w:val="18"/>
        </w:rPr>
        <w:t xml:space="preserve">w zakresie objętym </w:t>
      </w:r>
      <w:r w:rsidR="00B4524F" w:rsidRPr="00F410F2">
        <w:rPr>
          <w:rFonts w:ascii="Verdana" w:hAnsi="Verdana" w:cs="Arial"/>
          <w:color w:val="000000"/>
          <w:sz w:val="18"/>
          <w:szCs w:val="18"/>
        </w:rPr>
        <w:t>U</w:t>
      </w:r>
      <w:r w:rsidRPr="006D224C">
        <w:rPr>
          <w:rFonts w:ascii="Verdana" w:hAnsi="Verdana" w:cs="Arial"/>
          <w:color w:val="000000"/>
          <w:sz w:val="18"/>
          <w:szCs w:val="18"/>
        </w:rPr>
        <w:t xml:space="preserve">mową </w:t>
      </w:r>
      <w:r w:rsidR="00B4524F" w:rsidRPr="00F410F2">
        <w:rPr>
          <w:rFonts w:ascii="Verdana" w:hAnsi="Verdana" w:cs="Arial"/>
          <w:color w:val="000000"/>
          <w:sz w:val="18"/>
          <w:szCs w:val="18"/>
        </w:rPr>
        <w:t>na k</w:t>
      </w:r>
      <w:r w:rsidRPr="006D224C">
        <w:rPr>
          <w:rFonts w:ascii="Verdana" w:hAnsi="Verdana" w:cs="Arial"/>
          <w:color w:val="000000"/>
          <w:sz w:val="18"/>
          <w:szCs w:val="18"/>
        </w:rPr>
        <w:t>orzystanie z Danych</w:t>
      </w:r>
      <w:r w:rsidR="00B4524F" w:rsidRPr="006D224C">
        <w:rPr>
          <w:rFonts w:ascii="Verdana" w:hAnsi="Verdana" w:cs="Arial"/>
          <w:color w:val="000000"/>
          <w:sz w:val="18"/>
          <w:szCs w:val="18"/>
        </w:rPr>
        <w:t xml:space="preserve"> niebędących danymi wskaźników referencyjnych</w:t>
      </w:r>
      <w:r w:rsidRPr="0037085B">
        <w:rPr>
          <w:rFonts w:ascii="Verdana" w:hAnsi="Verdana" w:cs="Arial"/>
          <w:color w:val="000000"/>
          <w:sz w:val="18"/>
          <w:szCs w:val="18"/>
        </w:rPr>
        <w:t xml:space="preserve"> przez Licencjobiorcę nie będzie naruszać praw osób trzecich</w:t>
      </w:r>
      <w:r w:rsidR="00B4524F" w:rsidRPr="00F410F2">
        <w:rPr>
          <w:rFonts w:ascii="Verdana" w:hAnsi="Verdana" w:cs="Arial"/>
          <w:color w:val="000000"/>
          <w:sz w:val="18"/>
          <w:szCs w:val="18"/>
        </w:rPr>
        <w:t>.</w:t>
      </w:r>
    </w:p>
    <w:p w14:paraId="334AD204" w14:textId="3C325C3E" w:rsidR="009B793E" w:rsidRPr="004F1F19" w:rsidRDefault="009B793E" w:rsidP="004F1F19">
      <w:pPr>
        <w:pStyle w:val="Akapitzlist"/>
        <w:numPr>
          <w:ilvl w:val="0"/>
          <w:numId w:val="33"/>
        </w:numPr>
        <w:spacing w:before="120" w:afterLines="20" w:after="48" w:line="360" w:lineRule="auto"/>
        <w:jc w:val="both"/>
        <w:rPr>
          <w:rFonts w:ascii="Verdana" w:hAnsi="Verdana" w:cs="Arial"/>
          <w:color w:val="000000"/>
          <w:sz w:val="18"/>
          <w:szCs w:val="18"/>
          <w:u w:val="single"/>
        </w:rPr>
      </w:pPr>
      <w:r w:rsidRPr="004F1F19">
        <w:rPr>
          <w:rFonts w:ascii="Verdana" w:hAnsi="Verdana" w:cs="Arial"/>
          <w:color w:val="000000"/>
          <w:sz w:val="18"/>
          <w:szCs w:val="18"/>
        </w:rPr>
        <w:t>GPWB oświadcza, a Licencjobiorca przyjmuje</w:t>
      </w:r>
      <w:r w:rsidR="005830B6">
        <w:rPr>
          <w:rFonts w:ascii="Verdana" w:hAnsi="Verdana" w:cs="Arial"/>
          <w:color w:val="000000"/>
          <w:sz w:val="18"/>
          <w:szCs w:val="18"/>
        </w:rPr>
        <w:t xml:space="preserve"> do wiadomości</w:t>
      </w:r>
      <w:r w:rsidRPr="004F1F19">
        <w:rPr>
          <w:rFonts w:ascii="Verdana" w:hAnsi="Verdana" w:cs="Arial"/>
          <w:color w:val="000000"/>
          <w:sz w:val="18"/>
          <w:szCs w:val="18"/>
        </w:rPr>
        <w:t xml:space="preserve">, że </w:t>
      </w:r>
      <w:r w:rsidR="005830B6">
        <w:rPr>
          <w:rFonts w:ascii="Verdana" w:hAnsi="Verdana" w:cs="Arial"/>
          <w:color w:val="000000"/>
          <w:sz w:val="18"/>
          <w:szCs w:val="18"/>
        </w:rPr>
        <w:t>d</w:t>
      </w:r>
      <w:r w:rsidRPr="004F1F19">
        <w:rPr>
          <w:rFonts w:ascii="Verdana" w:hAnsi="Verdana" w:cs="Arial"/>
          <w:color w:val="000000"/>
          <w:sz w:val="18"/>
          <w:szCs w:val="18"/>
        </w:rPr>
        <w:t>ane będące symulacjami wartości wskaźników referencyjnych w okresach niebędących okresami opracowywania danego wskaźnika referencyjnego zgodnie z informacjami udostępnionymi w stosownej Dokumentacji,  nie stanowią i nie mogą być traktowane jako dane wskaźników referencyjnyc</w:t>
      </w:r>
      <w:r w:rsidRPr="00867B9F">
        <w:rPr>
          <w:rFonts w:ascii="Verdana" w:hAnsi="Verdana" w:cs="Arial"/>
          <w:color w:val="000000"/>
          <w:sz w:val="18"/>
          <w:szCs w:val="18"/>
        </w:rPr>
        <w:t>h.</w:t>
      </w:r>
    </w:p>
    <w:p w14:paraId="359049E9" w14:textId="7CA17BEF" w:rsidR="003F6C99" w:rsidRPr="0037085B" w:rsidRDefault="003F6C99" w:rsidP="006D224C">
      <w:pPr>
        <w:pStyle w:val="Akapitzlist"/>
        <w:numPr>
          <w:ilvl w:val="0"/>
          <w:numId w:val="33"/>
        </w:numPr>
        <w:autoSpaceDE w:val="0"/>
        <w:autoSpaceDN w:val="0"/>
        <w:adjustRightInd w:val="0"/>
        <w:spacing w:before="120" w:after="0" w:line="360" w:lineRule="auto"/>
        <w:jc w:val="both"/>
        <w:rPr>
          <w:rFonts w:ascii="Verdana" w:hAnsi="Verdana" w:cs="Arial"/>
          <w:color w:val="000000"/>
          <w:sz w:val="18"/>
          <w:szCs w:val="18"/>
        </w:rPr>
      </w:pPr>
      <w:r w:rsidRPr="0037085B">
        <w:rPr>
          <w:rFonts w:ascii="Verdana" w:hAnsi="Verdana" w:cs="Arial"/>
          <w:color w:val="000000"/>
          <w:sz w:val="18"/>
          <w:szCs w:val="18"/>
        </w:rPr>
        <w:t xml:space="preserve">Strony zgodnie zapewniają, </w:t>
      </w:r>
      <w:r w:rsidR="008E5DAA" w:rsidRPr="00F410F2">
        <w:rPr>
          <w:rFonts w:ascii="Verdana" w:hAnsi="Verdana" w:cs="Arial"/>
          <w:color w:val="000000"/>
          <w:sz w:val="18"/>
          <w:szCs w:val="18"/>
        </w:rPr>
        <w:t>że</w:t>
      </w:r>
      <w:r w:rsidRPr="0037085B">
        <w:rPr>
          <w:rFonts w:ascii="Verdana" w:hAnsi="Verdana" w:cs="Arial"/>
          <w:color w:val="000000"/>
          <w:sz w:val="18"/>
          <w:szCs w:val="18"/>
        </w:rPr>
        <w:t xml:space="preserve"> będą w pełni współdziałać w celu prawidłowego wykonania Umowy.</w:t>
      </w:r>
    </w:p>
    <w:p w14:paraId="592DB607" w14:textId="243A9802" w:rsidR="003F6C99" w:rsidRPr="0037085B" w:rsidRDefault="003F6C99" w:rsidP="006D224C">
      <w:pPr>
        <w:pStyle w:val="Akapitzlist"/>
        <w:numPr>
          <w:ilvl w:val="0"/>
          <w:numId w:val="33"/>
        </w:numPr>
        <w:autoSpaceDE w:val="0"/>
        <w:autoSpaceDN w:val="0"/>
        <w:adjustRightInd w:val="0"/>
        <w:spacing w:before="120" w:after="0" w:line="360" w:lineRule="auto"/>
        <w:jc w:val="both"/>
        <w:rPr>
          <w:rFonts w:ascii="Verdana" w:hAnsi="Verdana" w:cs="Arial"/>
          <w:color w:val="000000"/>
          <w:sz w:val="18"/>
          <w:szCs w:val="18"/>
        </w:rPr>
      </w:pPr>
      <w:r w:rsidRPr="0037085B">
        <w:rPr>
          <w:rFonts w:ascii="Verdana" w:hAnsi="Verdana" w:cs="Arial"/>
          <w:color w:val="000000"/>
          <w:sz w:val="18"/>
          <w:szCs w:val="18"/>
        </w:rPr>
        <w:t>Strony zobowiązują się do udziel</w:t>
      </w:r>
      <w:r w:rsidR="00595AF6" w:rsidRPr="00F410F2">
        <w:rPr>
          <w:rFonts w:ascii="Verdana" w:hAnsi="Verdana" w:cs="Arial"/>
          <w:color w:val="000000"/>
          <w:sz w:val="18"/>
          <w:szCs w:val="18"/>
        </w:rPr>
        <w:t>e</w:t>
      </w:r>
      <w:r w:rsidRPr="0037085B">
        <w:rPr>
          <w:rFonts w:ascii="Verdana" w:hAnsi="Verdana" w:cs="Arial"/>
          <w:color w:val="000000"/>
          <w:sz w:val="18"/>
          <w:szCs w:val="18"/>
        </w:rPr>
        <w:t>nia wskazanym Pracownikom niezbędnych pełnomocnictw, o ile ich udzielenie będzie konieczne dla prawidłowej realizacji Umowy.</w:t>
      </w:r>
    </w:p>
    <w:p w14:paraId="78D41959" w14:textId="7A210851" w:rsidR="003F6C99" w:rsidRDefault="003F6C99" w:rsidP="006D224C">
      <w:pPr>
        <w:pStyle w:val="Akapitzlist"/>
        <w:numPr>
          <w:ilvl w:val="0"/>
          <w:numId w:val="33"/>
        </w:numPr>
        <w:autoSpaceDE w:val="0"/>
        <w:autoSpaceDN w:val="0"/>
        <w:adjustRightInd w:val="0"/>
        <w:spacing w:before="120" w:after="0" w:line="360" w:lineRule="auto"/>
        <w:jc w:val="both"/>
        <w:rPr>
          <w:rFonts w:ascii="Verdana" w:hAnsi="Verdana" w:cs="Arial"/>
          <w:color w:val="000000"/>
          <w:sz w:val="18"/>
          <w:szCs w:val="18"/>
        </w:rPr>
      </w:pPr>
      <w:r w:rsidRPr="0037085B">
        <w:rPr>
          <w:rFonts w:ascii="Verdana" w:hAnsi="Verdana" w:cs="Arial"/>
          <w:color w:val="000000"/>
          <w:sz w:val="18"/>
          <w:szCs w:val="18"/>
        </w:rPr>
        <w:t xml:space="preserve">Strony zobowiązują się informować o przeszkodach mogących mieć wpływ na </w:t>
      </w:r>
      <w:r w:rsidR="006F224B">
        <w:rPr>
          <w:rFonts w:ascii="Verdana" w:hAnsi="Verdana" w:cs="Arial"/>
          <w:color w:val="000000"/>
          <w:sz w:val="18"/>
          <w:szCs w:val="18"/>
        </w:rPr>
        <w:t>realizację</w:t>
      </w:r>
      <w:permStart w:id="1789747272" w:edGrp="everyone"/>
      <w:permEnd w:id="1789747272"/>
      <w:r w:rsidRPr="0037085B">
        <w:rPr>
          <w:rFonts w:ascii="Verdana" w:hAnsi="Verdana" w:cs="Arial"/>
          <w:color w:val="000000"/>
          <w:sz w:val="18"/>
          <w:szCs w:val="18"/>
        </w:rPr>
        <w:t xml:space="preserve"> Zamówienia.</w:t>
      </w:r>
    </w:p>
    <w:p w14:paraId="5C6F4B4D" w14:textId="7200B091" w:rsidR="008A525E" w:rsidRDefault="008A525E" w:rsidP="008A525E">
      <w:pPr>
        <w:pStyle w:val="Akapitzlist"/>
        <w:numPr>
          <w:ilvl w:val="0"/>
          <w:numId w:val="33"/>
        </w:numPr>
        <w:autoSpaceDE w:val="0"/>
        <w:autoSpaceDN w:val="0"/>
        <w:adjustRightInd w:val="0"/>
        <w:spacing w:before="120" w:after="0" w:line="360" w:lineRule="auto"/>
        <w:jc w:val="both"/>
        <w:rPr>
          <w:rFonts w:ascii="Verdana" w:hAnsi="Verdana" w:cs="Arial"/>
          <w:color w:val="000000"/>
          <w:sz w:val="18"/>
          <w:szCs w:val="18"/>
        </w:rPr>
      </w:pPr>
      <w:r>
        <w:rPr>
          <w:rFonts w:ascii="Verdana" w:hAnsi="Verdana" w:cs="Arial"/>
          <w:color w:val="000000"/>
          <w:sz w:val="18"/>
          <w:szCs w:val="18"/>
        </w:rPr>
        <w:t xml:space="preserve">Licencjobiorca </w:t>
      </w:r>
      <w:r w:rsidRPr="008A525E">
        <w:rPr>
          <w:rFonts w:ascii="Verdana" w:hAnsi="Verdana" w:cs="Arial"/>
          <w:color w:val="000000"/>
          <w:sz w:val="18"/>
          <w:szCs w:val="18"/>
        </w:rPr>
        <w:t>przyjmuj</w:t>
      </w:r>
      <w:r>
        <w:rPr>
          <w:rFonts w:ascii="Verdana" w:hAnsi="Verdana" w:cs="Arial"/>
          <w:color w:val="000000"/>
          <w:sz w:val="18"/>
          <w:szCs w:val="18"/>
        </w:rPr>
        <w:t xml:space="preserve">e </w:t>
      </w:r>
      <w:r w:rsidRPr="008A525E">
        <w:rPr>
          <w:rFonts w:ascii="Verdana" w:hAnsi="Verdana" w:cs="Arial"/>
          <w:color w:val="000000"/>
          <w:sz w:val="18"/>
          <w:szCs w:val="18"/>
        </w:rPr>
        <w:t>do wiadomości, że jeżeli Regulamin wybranego Wskaźnika Referencyjnego nie stanowi inaczej, dostęp i korzystanie z danych rynkowych dotyczących wybranych Wskaźników Referencyjnych wymaga zawarcia odrębnej umowy licencyjnej z Giełdą Papierów Wartościowych w Warszawie S.A. lub dystrybutorem danych</w:t>
      </w:r>
      <w:r>
        <w:rPr>
          <w:rFonts w:ascii="Verdana" w:hAnsi="Verdana" w:cs="Arial"/>
          <w:color w:val="000000"/>
          <w:sz w:val="18"/>
          <w:szCs w:val="18"/>
        </w:rPr>
        <w:t>.</w:t>
      </w:r>
    </w:p>
    <w:p w14:paraId="763809B6" w14:textId="6D3C55C9" w:rsidR="008A525E" w:rsidRPr="00E54B8E" w:rsidRDefault="008A525E" w:rsidP="008A525E">
      <w:pPr>
        <w:pStyle w:val="Akapitzlist"/>
        <w:numPr>
          <w:ilvl w:val="0"/>
          <w:numId w:val="33"/>
        </w:numPr>
        <w:autoSpaceDE w:val="0"/>
        <w:autoSpaceDN w:val="0"/>
        <w:adjustRightInd w:val="0"/>
        <w:spacing w:before="120" w:after="0" w:line="360" w:lineRule="auto"/>
        <w:jc w:val="both"/>
        <w:rPr>
          <w:rFonts w:ascii="Verdana" w:hAnsi="Verdana" w:cs="Arial"/>
          <w:color w:val="000000"/>
          <w:sz w:val="18"/>
          <w:szCs w:val="18"/>
        </w:rPr>
      </w:pPr>
      <w:r>
        <w:rPr>
          <w:rFonts w:ascii="Verdana" w:hAnsi="Verdana" w:cs="Arial"/>
          <w:color w:val="000000"/>
          <w:sz w:val="18"/>
          <w:szCs w:val="18"/>
        </w:rPr>
        <w:t xml:space="preserve">Licencjobiorca </w:t>
      </w:r>
      <w:r w:rsidRPr="008A525E">
        <w:rPr>
          <w:rFonts w:ascii="Verdana" w:hAnsi="Verdana" w:cs="Arial"/>
          <w:color w:val="000000"/>
          <w:sz w:val="18"/>
          <w:szCs w:val="18"/>
        </w:rPr>
        <w:t>przyjmuj</w:t>
      </w:r>
      <w:r>
        <w:rPr>
          <w:rFonts w:ascii="Verdana" w:hAnsi="Verdana" w:cs="Arial"/>
          <w:color w:val="000000"/>
          <w:sz w:val="18"/>
          <w:szCs w:val="18"/>
        </w:rPr>
        <w:t xml:space="preserve">e </w:t>
      </w:r>
      <w:r w:rsidRPr="008A525E">
        <w:rPr>
          <w:rFonts w:ascii="Verdana" w:hAnsi="Verdana" w:cs="Arial"/>
          <w:color w:val="000000"/>
          <w:sz w:val="18"/>
          <w:szCs w:val="18"/>
        </w:rPr>
        <w:t xml:space="preserve">do wiadomości, że jeżeli Regulamin wybranego Wskaźnika Referencyjnego nie stanowi inaczej, </w:t>
      </w:r>
      <w:r>
        <w:rPr>
          <w:rFonts w:ascii="Verdana" w:hAnsi="Verdana" w:cs="Arial"/>
          <w:color w:val="000000"/>
          <w:sz w:val="18"/>
          <w:szCs w:val="18"/>
        </w:rPr>
        <w:t xml:space="preserve">stosowanie i korzystanie z </w:t>
      </w:r>
      <w:r w:rsidRPr="008A525E">
        <w:rPr>
          <w:rFonts w:ascii="Verdana" w:hAnsi="Verdana" w:cs="Arial"/>
          <w:color w:val="000000"/>
          <w:sz w:val="18"/>
          <w:szCs w:val="18"/>
        </w:rPr>
        <w:t>wybranych Wskaźników Referencyjnych wymaga zawarcia odrębnej umowy licencyjnej z</w:t>
      </w:r>
      <w:r>
        <w:rPr>
          <w:rFonts w:ascii="Verdana" w:hAnsi="Verdana" w:cs="Arial"/>
          <w:color w:val="000000"/>
          <w:sz w:val="18"/>
          <w:szCs w:val="18"/>
        </w:rPr>
        <w:t xml:space="preserve"> GPWB.</w:t>
      </w:r>
    </w:p>
    <w:p w14:paraId="7214B8F9" w14:textId="77777777" w:rsidR="00440904" w:rsidRDefault="00440904" w:rsidP="00440904">
      <w:pPr>
        <w:pStyle w:val="Akapitzlist"/>
        <w:tabs>
          <w:tab w:val="left" w:pos="1843"/>
        </w:tabs>
        <w:spacing w:before="120" w:afterLines="20" w:after="48" w:line="360" w:lineRule="auto"/>
        <w:ind w:left="709" w:hanging="709"/>
        <w:jc w:val="both"/>
        <w:rPr>
          <w:rFonts w:ascii="Verdana" w:hAnsi="Verdana"/>
          <w:b/>
          <w:bCs/>
          <w:sz w:val="18"/>
          <w:szCs w:val="18"/>
        </w:rPr>
      </w:pPr>
    </w:p>
    <w:p w14:paraId="2B5084FF" w14:textId="47F3E13D" w:rsidR="003A02D1" w:rsidRPr="006D224C" w:rsidRDefault="003A02D1" w:rsidP="006D224C">
      <w:pPr>
        <w:pStyle w:val="Akapitzlist"/>
        <w:tabs>
          <w:tab w:val="left" w:pos="1843"/>
        </w:tabs>
        <w:spacing w:before="120" w:afterLines="20" w:after="48" w:line="360" w:lineRule="auto"/>
        <w:ind w:left="709" w:hanging="709"/>
        <w:jc w:val="both"/>
        <w:rPr>
          <w:rFonts w:ascii="Verdana" w:hAnsi="Verdana"/>
          <w:b/>
          <w:bCs/>
          <w:sz w:val="18"/>
          <w:szCs w:val="18"/>
        </w:rPr>
      </w:pPr>
      <w:r w:rsidRPr="006D224C">
        <w:rPr>
          <w:rFonts w:ascii="Verdana" w:hAnsi="Verdana"/>
          <w:b/>
          <w:bCs/>
          <w:sz w:val="18"/>
          <w:szCs w:val="18"/>
        </w:rPr>
        <w:t>ARTYKUŁ 4: POLA EKSPLOATACJI</w:t>
      </w:r>
    </w:p>
    <w:p w14:paraId="04E8B924" w14:textId="60985B7D" w:rsidR="00F410F2" w:rsidRDefault="003A02D1" w:rsidP="00F410F2">
      <w:pPr>
        <w:pStyle w:val="Akapitzlist"/>
        <w:numPr>
          <w:ilvl w:val="0"/>
          <w:numId w:val="34"/>
        </w:numPr>
        <w:autoSpaceDE w:val="0"/>
        <w:autoSpaceDN w:val="0"/>
        <w:adjustRightInd w:val="0"/>
        <w:spacing w:before="120" w:after="0" w:line="360" w:lineRule="auto"/>
        <w:jc w:val="both"/>
        <w:rPr>
          <w:rFonts w:ascii="Verdana" w:hAnsi="Verdana" w:cs="Arial"/>
          <w:color w:val="000000"/>
          <w:sz w:val="18"/>
          <w:szCs w:val="18"/>
        </w:rPr>
      </w:pPr>
      <w:r w:rsidRPr="006D224C">
        <w:rPr>
          <w:rFonts w:ascii="Verdana" w:hAnsi="Verdana" w:cs="Arial"/>
          <w:color w:val="000000"/>
          <w:sz w:val="18"/>
          <w:szCs w:val="18"/>
        </w:rPr>
        <w:t xml:space="preserve"> </w:t>
      </w:r>
      <w:r w:rsidR="0072605E">
        <w:rPr>
          <w:rFonts w:ascii="Verdana" w:hAnsi="Verdana" w:cs="Arial"/>
          <w:color w:val="000000"/>
          <w:sz w:val="18"/>
          <w:szCs w:val="18"/>
        </w:rPr>
        <w:t>W celu wykonywania analiz wewnętrznych przez Licencjobiorcę k</w:t>
      </w:r>
      <w:r w:rsidRPr="006D224C">
        <w:rPr>
          <w:rFonts w:ascii="Verdana" w:hAnsi="Verdana" w:cs="Arial"/>
          <w:color w:val="000000"/>
          <w:sz w:val="18"/>
          <w:szCs w:val="18"/>
        </w:rPr>
        <w:t>orzystanie z Danych</w:t>
      </w:r>
      <w:r w:rsidR="0072605E">
        <w:rPr>
          <w:rFonts w:ascii="Verdana" w:hAnsi="Verdana" w:cs="Arial"/>
          <w:color w:val="000000"/>
          <w:sz w:val="18"/>
          <w:szCs w:val="18"/>
        </w:rPr>
        <w:t xml:space="preserve"> niebędących danymi</w:t>
      </w:r>
      <w:r w:rsidR="0072605E" w:rsidRPr="0072605E">
        <w:t xml:space="preserve"> </w:t>
      </w:r>
      <w:r w:rsidR="0072605E" w:rsidRPr="0072605E">
        <w:rPr>
          <w:rFonts w:ascii="Verdana" w:hAnsi="Verdana" w:cs="Arial"/>
          <w:color w:val="000000"/>
          <w:sz w:val="18"/>
          <w:szCs w:val="18"/>
        </w:rPr>
        <w:t>wskaźników referencyjnych</w:t>
      </w:r>
      <w:r w:rsidR="0072605E">
        <w:rPr>
          <w:rFonts w:ascii="Verdana" w:hAnsi="Verdana" w:cs="Arial"/>
          <w:color w:val="000000"/>
          <w:sz w:val="18"/>
          <w:szCs w:val="18"/>
        </w:rPr>
        <w:t xml:space="preserve"> </w:t>
      </w:r>
      <w:r w:rsidRPr="006D224C">
        <w:rPr>
          <w:rFonts w:ascii="Verdana" w:hAnsi="Verdana" w:cs="Arial"/>
          <w:color w:val="000000"/>
          <w:sz w:val="18"/>
          <w:szCs w:val="18"/>
        </w:rPr>
        <w:t>może odbywać się na następujących polach eksploatacji:</w:t>
      </w:r>
    </w:p>
    <w:p w14:paraId="0781CA25" w14:textId="6DEC0F2F" w:rsidR="00F410F2" w:rsidRPr="002B49C7" w:rsidRDefault="00A25760" w:rsidP="00F410F2">
      <w:pPr>
        <w:pStyle w:val="Akapitzlist"/>
        <w:numPr>
          <w:ilvl w:val="1"/>
          <w:numId w:val="34"/>
        </w:numPr>
        <w:autoSpaceDE w:val="0"/>
        <w:autoSpaceDN w:val="0"/>
        <w:adjustRightInd w:val="0"/>
        <w:spacing w:before="120" w:after="0" w:line="360" w:lineRule="auto"/>
        <w:jc w:val="both"/>
        <w:rPr>
          <w:rFonts w:ascii="Verdana" w:hAnsi="Verdana" w:cs="Arial"/>
          <w:color w:val="000000"/>
          <w:sz w:val="18"/>
          <w:szCs w:val="18"/>
        </w:rPr>
      </w:pPr>
      <w:r w:rsidRPr="002B49C7">
        <w:rPr>
          <w:rFonts w:ascii="Verdana" w:hAnsi="Verdana" w:cs="Arial"/>
          <w:color w:val="000000"/>
          <w:sz w:val="18"/>
          <w:szCs w:val="18"/>
        </w:rPr>
        <w:t>wprowadzenie Danych niebędących danymi wskaźników referencyjnych do pamięci komputera,</w:t>
      </w:r>
    </w:p>
    <w:p w14:paraId="775500FE" w14:textId="22862F45" w:rsidR="00F410F2" w:rsidRPr="002B49C7" w:rsidRDefault="003A02D1" w:rsidP="00F410F2">
      <w:pPr>
        <w:pStyle w:val="Akapitzlist"/>
        <w:numPr>
          <w:ilvl w:val="1"/>
          <w:numId w:val="34"/>
        </w:numPr>
        <w:autoSpaceDE w:val="0"/>
        <w:autoSpaceDN w:val="0"/>
        <w:adjustRightInd w:val="0"/>
        <w:spacing w:before="120" w:after="0" w:line="360" w:lineRule="auto"/>
        <w:jc w:val="both"/>
        <w:rPr>
          <w:rFonts w:ascii="Verdana" w:hAnsi="Verdana" w:cs="Arial"/>
          <w:color w:val="000000"/>
          <w:sz w:val="18"/>
          <w:szCs w:val="18"/>
        </w:rPr>
      </w:pPr>
      <w:r w:rsidRPr="002B49C7">
        <w:rPr>
          <w:rFonts w:ascii="Verdana" w:hAnsi="Verdana" w:cs="Arial"/>
          <w:color w:val="000000"/>
          <w:sz w:val="18"/>
          <w:szCs w:val="18"/>
        </w:rPr>
        <w:t xml:space="preserve">przechowywanie, przeglądanie, wyświetlanie w ramach </w:t>
      </w:r>
      <w:r w:rsidR="0037085B" w:rsidRPr="002B49C7">
        <w:rPr>
          <w:rFonts w:ascii="Verdana" w:hAnsi="Verdana" w:cs="Arial"/>
          <w:color w:val="000000"/>
          <w:sz w:val="18"/>
          <w:szCs w:val="18"/>
        </w:rPr>
        <w:t xml:space="preserve">wykorzystywania </w:t>
      </w:r>
      <w:r w:rsidRPr="002B49C7">
        <w:rPr>
          <w:rFonts w:ascii="Verdana" w:hAnsi="Verdana" w:cs="Arial"/>
          <w:color w:val="000000"/>
          <w:sz w:val="18"/>
          <w:szCs w:val="18"/>
        </w:rPr>
        <w:t>Danych</w:t>
      </w:r>
      <w:r w:rsidR="00B4524F" w:rsidRPr="002B49C7">
        <w:rPr>
          <w:rFonts w:ascii="Verdana" w:hAnsi="Verdana" w:cs="Arial"/>
          <w:color w:val="000000"/>
          <w:sz w:val="18"/>
          <w:szCs w:val="18"/>
        </w:rPr>
        <w:t xml:space="preserve"> niebędących danymi wskaźników referencyjnych</w:t>
      </w:r>
      <w:r w:rsidR="00A25760" w:rsidRPr="002B49C7">
        <w:rPr>
          <w:rFonts w:ascii="Verdana" w:hAnsi="Verdana" w:cs="Arial"/>
          <w:color w:val="000000"/>
          <w:sz w:val="18"/>
          <w:szCs w:val="18"/>
        </w:rPr>
        <w:t xml:space="preserve">, </w:t>
      </w:r>
    </w:p>
    <w:p w14:paraId="57E615C3" w14:textId="1404B7CC" w:rsidR="00F410F2" w:rsidRPr="002B49C7" w:rsidRDefault="003A02D1" w:rsidP="00F410F2">
      <w:pPr>
        <w:pStyle w:val="Akapitzlist"/>
        <w:numPr>
          <w:ilvl w:val="1"/>
          <w:numId w:val="34"/>
        </w:numPr>
        <w:autoSpaceDE w:val="0"/>
        <w:autoSpaceDN w:val="0"/>
        <w:adjustRightInd w:val="0"/>
        <w:spacing w:before="120" w:after="0" w:line="360" w:lineRule="auto"/>
        <w:jc w:val="both"/>
        <w:rPr>
          <w:rFonts w:ascii="Verdana" w:hAnsi="Verdana" w:cs="Arial"/>
          <w:color w:val="000000"/>
          <w:sz w:val="18"/>
          <w:szCs w:val="18"/>
        </w:rPr>
      </w:pPr>
      <w:r w:rsidRPr="002B49C7">
        <w:rPr>
          <w:rFonts w:ascii="Verdana" w:hAnsi="Verdana" w:cs="Arial"/>
          <w:color w:val="000000"/>
          <w:sz w:val="18"/>
          <w:szCs w:val="18"/>
        </w:rPr>
        <w:t>tworzenie opracowań</w:t>
      </w:r>
      <w:r w:rsidR="0072605E">
        <w:rPr>
          <w:rFonts w:ascii="Verdana" w:hAnsi="Verdana" w:cs="Arial"/>
          <w:color w:val="000000"/>
          <w:sz w:val="18"/>
          <w:szCs w:val="18"/>
        </w:rPr>
        <w:t xml:space="preserve"> własnych.</w:t>
      </w:r>
    </w:p>
    <w:p w14:paraId="655F4B10" w14:textId="175BFA6A" w:rsidR="003A02D1" w:rsidRPr="00285AE1" w:rsidRDefault="003A02D1" w:rsidP="00285AE1">
      <w:pPr>
        <w:pStyle w:val="Akapitzlist"/>
        <w:numPr>
          <w:ilvl w:val="0"/>
          <w:numId w:val="34"/>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Strony w </w:t>
      </w:r>
      <w:r w:rsidR="003032E1">
        <w:rPr>
          <w:rFonts w:ascii="Verdana" w:hAnsi="Verdana" w:cs="Arial"/>
          <w:color w:val="000000"/>
          <w:sz w:val="18"/>
          <w:szCs w:val="18"/>
        </w:rPr>
        <w:t xml:space="preserve">Zamówieniu </w:t>
      </w:r>
      <w:r w:rsidRPr="00285AE1">
        <w:rPr>
          <w:rFonts w:ascii="Verdana" w:hAnsi="Verdana" w:cs="Arial"/>
          <w:color w:val="000000"/>
          <w:sz w:val="18"/>
          <w:szCs w:val="18"/>
        </w:rPr>
        <w:t>mogą wyłączyć niektóre z wyżej wymienionych pól eksploatacji lub je rozszerzyć z tym zastrzeżeniem, że korzystanie z Danych</w:t>
      </w:r>
      <w:r w:rsidR="00B4524F">
        <w:rPr>
          <w:rFonts w:ascii="Verdana" w:hAnsi="Verdana" w:cs="Arial"/>
          <w:color w:val="000000"/>
          <w:sz w:val="18"/>
          <w:szCs w:val="18"/>
        </w:rPr>
        <w:t xml:space="preserve"> </w:t>
      </w:r>
      <w:r w:rsidR="00B4524F" w:rsidRPr="00B4524F">
        <w:rPr>
          <w:rFonts w:ascii="Verdana" w:hAnsi="Verdana" w:cs="Arial"/>
          <w:color w:val="000000"/>
          <w:sz w:val="18"/>
          <w:szCs w:val="18"/>
        </w:rPr>
        <w:t>niebędąc</w:t>
      </w:r>
      <w:r w:rsidR="00B4524F">
        <w:rPr>
          <w:rFonts w:ascii="Verdana" w:hAnsi="Verdana" w:cs="Arial"/>
          <w:color w:val="000000"/>
          <w:sz w:val="18"/>
          <w:szCs w:val="18"/>
        </w:rPr>
        <w:t>ych</w:t>
      </w:r>
      <w:r w:rsidR="00B4524F" w:rsidRPr="00B4524F">
        <w:rPr>
          <w:rFonts w:ascii="Verdana" w:hAnsi="Verdana" w:cs="Arial"/>
          <w:color w:val="000000"/>
          <w:sz w:val="18"/>
          <w:szCs w:val="18"/>
        </w:rPr>
        <w:t xml:space="preserve"> danymi wskaźników referencyjnych</w:t>
      </w:r>
      <w:r w:rsidRPr="00285AE1">
        <w:rPr>
          <w:rFonts w:ascii="Verdana" w:hAnsi="Verdana" w:cs="Arial"/>
          <w:color w:val="000000"/>
          <w:sz w:val="18"/>
          <w:szCs w:val="18"/>
        </w:rPr>
        <w:t xml:space="preserve"> nie może obejmować:</w:t>
      </w:r>
    </w:p>
    <w:p w14:paraId="13CF7ECE" w14:textId="12F3AEA8" w:rsidR="003A02D1" w:rsidRPr="00805B91" w:rsidRDefault="003A02D1" w:rsidP="00805B91">
      <w:pPr>
        <w:pStyle w:val="Akapitzlist"/>
        <w:numPr>
          <w:ilvl w:val="0"/>
          <w:numId w:val="38"/>
        </w:numPr>
        <w:autoSpaceDE w:val="0"/>
        <w:autoSpaceDN w:val="0"/>
        <w:adjustRightInd w:val="0"/>
        <w:spacing w:before="120" w:after="0" w:line="360" w:lineRule="auto"/>
        <w:jc w:val="both"/>
        <w:rPr>
          <w:rFonts w:ascii="Verdana" w:hAnsi="Verdana" w:cs="Arial"/>
          <w:color w:val="000000"/>
          <w:sz w:val="18"/>
          <w:szCs w:val="18"/>
        </w:rPr>
      </w:pPr>
      <w:r w:rsidRPr="00805B91">
        <w:rPr>
          <w:rFonts w:ascii="Verdana" w:hAnsi="Verdana" w:cs="Arial"/>
          <w:color w:val="000000"/>
          <w:sz w:val="18"/>
          <w:szCs w:val="18"/>
        </w:rPr>
        <w:t>prawa do odsprzedawania, odstępowania, udzielania dalszej licencji (sublicencji), użyczenia, najmu, prawa do zbywania Danych</w:t>
      </w:r>
      <w:r w:rsidR="00B4524F" w:rsidRPr="00805B91">
        <w:rPr>
          <w:rFonts w:ascii="Verdana" w:hAnsi="Verdana" w:cs="Arial"/>
          <w:color w:val="000000"/>
          <w:sz w:val="18"/>
          <w:szCs w:val="18"/>
        </w:rPr>
        <w:t xml:space="preserve"> niebędących danymi wskaźników referencyjnych</w:t>
      </w:r>
      <w:r w:rsidRPr="00805B91">
        <w:rPr>
          <w:rFonts w:ascii="Verdana" w:hAnsi="Verdana" w:cs="Arial"/>
          <w:color w:val="000000"/>
          <w:sz w:val="18"/>
          <w:szCs w:val="18"/>
        </w:rPr>
        <w:t>,</w:t>
      </w:r>
    </w:p>
    <w:p w14:paraId="1A405E15" w14:textId="57680A2C" w:rsidR="003A02D1" w:rsidRPr="00285AE1" w:rsidRDefault="003A02D1" w:rsidP="00805B91">
      <w:pPr>
        <w:pStyle w:val="Akapitzlist"/>
        <w:numPr>
          <w:ilvl w:val="0"/>
          <w:numId w:val="38"/>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powielania Danych</w:t>
      </w:r>
      <w:r w:rsidR="00B4524F" w:rsidRPr="00B4524F">
        <w:rPr>
          <w:rFonts w:ascii="Verdana" w:hAnsi="Verdana" w:cs="Arial"/>
          <w:color w:val="000000"/>
          <w:sz w:val="18"/>
          <w:szCs w:val="18"/>
        </w:rPr>
        <w:t xml:space="preserve"> niebędąc</w:t>
      </w:r>
      <w:r w:rsidR="00B4524F">
        <w:rPr>
          <w:rFonts w:ascii="Verdana" w:hAnsi="Verdana" w:cs="Arial"/>
          <w:color w:val="000000"/>
          <w:sz w:val="18"/>
          <w:szCs w:val="18"/>
        </w:rPr>
        <w:t>ych</w:t>
      </w:r>
      <w:r w:rsidR="00B4524F" w:rsidRPr="00B4524F">
        <w:rPr>
          <w:rFonts w:ascii="Verdana" w:hAnsi="Verdana" w:cs="Arial"/>
          <w:color w:val="000000"/>
          <w:sz w:val="18"/>
          <w:szCs w:val="18"/>
        </w:rPr>
        <w:t xml:space="preserve"> danymi wskaźników referencyjnych</w:t>
      </w:r>
      <w:r w:rsidRPr="00285AE1">
        <w:rPr>
          <w:rFonts w:ascii="Verdana" w:hAnsi="Verdana" w:cs="Arial"/>
          <w:color w:val="000000"/>
          <w:sz w:val="18"/>
          <w:szCs w:val="18"/>
        </w:rPr>
        <w:t xml:space="preserve"> w jakikolwiek sposób przy wykorzystaniu jakiejkolwiek techniki, z wyjątkiem sporządzania kopii bezpieczeństwa i przechowywania tych kopii na komputerach zapasowych i nośnikach magnetycznych, cyfrowych lub innych.</w:t>
      </w:r>
    </w:p>
    <w:p w14:paraId="32661CC7" w14:textId="4E7A0EA0" w:rsidR="003A02D1" w:rsidRPr="00285AE1" w:rsidRDefault="00A25760" w:rsidP="00285AE1">
      <w:pPr>
        <w:pStyle w:val="Akapitzlist"/>
        <w:numPr>
          <w:ilvl w:val="0"/>
          <w:numId w:val="34"/>
        </w:numPr>
        <w:autoSpaceDE w:val="0"/>
        <w:autoSpaceDN w:val="0"/>
        <w:adjustRightInd w:val="0"/>
        <w:spacing w:before="120" w:after="0" w:line="360" w:lineRule="auto"/>
        <w:jc w:val="both"/>
        <w:rPr>
          <w:rFonts w:ascii="Verdana" w:hAnsi="Verdana" w:cs="Arial"/>
          <w:color w:val="000000"/>
          <w:sz w:val="18"/>
          <w:szCs w:val="18"/>
        </w:rPr>
      </w:pPr>
      <w:r>
        <w:rPr>
          <w:rFonts w:ascii="Verdana" w:hAnsi="Verdana" w:cs="Arial"/>
          <w:color w:val="000000"/>
          <w:sz w:val="18"/>
          <w:szCs w:val="18"/>
        </w:rPr>
        <w:t>Na podstawie udzielonej licencji p</w:t>
      </w:r>
      <w:r w:rsidR="003A02D1" w:rsidRPr="00285AE1">
        <w:rPr>
          <w:rFonts w:ascii="Verdana" w:hAnsi="Verdana" w:cs="Arial"/>
          <w:color w:val="000000"/>
          <w:sz w:val="18"/>
          <w:szCs w:val="18"/>
        </w:rPr>
        <w:t>rawo do korzystania z Danych</w:t>
      </w:r>
      <w:r w:rsidR="00433B7A">
        <w:rPr>
          <w:rFonts w:ascii="Verdana" w:hAnsi="Verdana" w:cs="Arial"/>
          <w:color w:val="000000"/>
          <w:sz w:val="18"/>
          <w:szCs w:val="18"/>
        </w:rPr>
        <w:t xml:space="preserve"> </w:t>
      </w:r>
      <w:r w:rsidR="00433B7A" w:rsidRPr="00B87AA8">
        <w:rPr>
          <w:rFonts w:ascii="Verdana" w:hAnsi="Verdana" w:cs="Arial"/>
          <w:color w:val="000000"/>
          <w:sz w:val="18"/>
          <w:szCs w:val="18"/>
        </w:rPr>
        <w:t>niebędąc</w:t>
      </w:r>
      <w:r w:rsidR="00433B7A">
        <w:rPr>
          <w:rFonts w:ascii="Verdana" w:hAnsi="Verdana" w:cs="Arial"/>
          <w:color w:val="000000"/>
          <w:sz w:val="18"/>
          <w:szCs w:val="18"/>
        </w:rPr>
        <w:t>ych</w:t>
      </w:r>
      <w:r w:rsidR="00433B7A" w:rsidRPr="00B87AA8">
        <w:rPr>
          <w:rFonts w:ascii="Verdana" w:hAnsi="Verdana" w:cs="Arial"/>
          <w:color w:val="000000"/>
          <w:sz w:val="18"/>
          <w:szCs w:val="18"/>
        </w:rPr>
        <w:t xml:space="preserve"> danymi wskaźników referencyjnych</w:t>
      </w:r>
      <w:r w:rsidR="003A02D1" w:rsidRPr="00285AE1">
        <w:rPr>
          <w:rFonts w:ascii="Verdana" w:hAnsi="Verdana" w:cs="Arial"/>
          <w:color w:val="000000"/>
          <w:sz w:val="18"/>
          <w:szCs w:val="18"/>
        </w:rPr>
        <w:t>, na podstawie Umowy, jest:</w:t>
      </w:r>
    </w:p>
    <w:p w14:paraId="126ACD45" w14:textId="28F5FF10" w:rsidR="003A02D1" w:rsidRPr="00285AE1" w:rsidRDefault="003A02D1" w:rsidP="00285AE1">
      <w:pPr>
        <w:pStyle w:val="Akapitzlist"/>
        <w:numPr>
          <w:ilvl w:val="0"/>
          <w:numId w:val="35"/>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udzielone na czas nieokreślony,</w:t>
      </w:r>
    </w:p>
    <w:p w14:paraId="265194C7" w14:textId="5F85BF66" w:rsidR="003A02D1" w:rsidRPr="00285AE1" w:rsidRDefault="003A02D1" w:rsidP="00285AE1">
      <w:pPr>
        <w:pStyle w:val="Akapitzlist"/>
        <w:numPr>
          <w:ilvl w:val="0"/>
          <w:numId w:val="35"/>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nieograniczone co do terytorium,</w:t>
      </w:r>
    </w:p>
    <w:p w14:paraId="22C55F6D" w14:textId="1E56ABCF" w:rsidR="003A02D1" w:rsidRPr="00285AE1" w:rsidRDefault="003A02D1" w:rsidP="00285AE1">
      <w:pPr>
        <w:pStyle w:val="Akapitzlist"/>
        <w:numPr>
          <w:ilvl w:val="0"/>
          <w:numId w:val="35"/>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ma charakter niewyłączny,</w:t>
      </w:r>
    </w:p>
    <w:p w14:paraId="08EA96DE" w14:textId="6A08B6AE" w:rsidR="003A02D1" w:rsidRPr="00285AE1" w:rsidRDefault="003A02D1" w:rsidP="00285AE1">
      <w:pPr>
        <w:pStyle w:val="Akapitzlist"/>
        <w:numPr>
          <w:ilvl w:val="0"/>
          <w:numId w:val="35"/>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nie uprawnia do udzielania sublicencji,</w:t>
      </w:r>
    </w:p>
    <w:p w14:paraId="2AAA73F4" w14:textId="70F5685A" w:rsidR="003A02D1" w:rsidRPr="00285AE1" w:rsidRDefault="003A02D1" w:rsidP="00285AE1">
      <w:pPr>
        <w:pStyle w:val="Akapitzlist"/>
        <w:numPr>
          <w:ilvl w:val="0"/>
          <w:numId w:val="35"/>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ma charakter nieprzenoszalny. </w:t>
      </w:r>
    </w:p>
    <w:p w14:paraId="6CDEAB8F" w14:textId="0EC07E1E" w:rsidR="00EA0701" w:rsidRDefault="003A02D1" w:rsidP="00285AE1">
      <w:pPr>
        <w:pStyle w:val="Akapitzlist"/>
        <w:numPr>
          <w:ilvl w:val="0"/>
          <w:numId w:val="34"/>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Wysokość wynagrodzenia za korzystanie z </w:t>
      </w:r>
      <w:r w:rsidR="002A76FD" w:rsidRPr="00285AE1">
        <w:rPr>
          <w:rFonts w:ascii="Verdana" w:hAnsi="Verdana" w:cs="Arial"/>
          <w:color w:val="000000"/>
          <w:sz w:val="18"/>
          <w:szCs w:val="18"/>
        </w:rPr>
        <w:t xml:space="preserve">Danych </w:t>
      </w:r>
      <w:r w:rsidR="00433B7A" w:rsidRPr="00B87AA8">
        <w:rPr>
          <w:rFonts w:ascii="Verdana" w:hAnsi="Verdana" w:cs="Arial"/>
          <w:color w:val="000000"/>
          <w:sz w:val="18"/>
          <w:szCs w:val="18"/>
        </w:rPr>
        <w:t>niebędąc</w:t>
      </w:r>
      <w:r w:rsidR="00433B7A">
        <w:rPr>
          <w:rFonts w:ascii="Verdana" w:hAnsi="Verdana" w:cs="Arial"/>
          <w:color w:val="000000"/>
          <w:sz w:val="18"/>
          <w:szCs w:val="18"/>
        </w:rPr>
        <w:t>ych</w:t>
      </w:r>
      <w:r w:rsidR="00433B7A" w:rsidRPr="00B87AA8">
        <w:rPr>
          <w:rFonts w:ascii="Verdana" w:hAnsi="Verdana" w:cs="Arial"/>
          <w:color w:val="000000"/>
          <w:sz w:val="18"/>
          <w:szCs w:val="18"/>
        </w:rPr>
        <w:t xml:space="preserve"> danymi wskaźników referencyjnych</w:t>
      </w:r>
      <w:r w:rsidR="00433B7A" w:rsidRPr="00575641">
        <w:rPr>
          <w:rFonts w:ascii="Verdana" w:hAnsi="Verdana" w:cs="Arial"/>
          <w:color w:val="000000"/>
          <w:sz w:val="18"/>
          <w:szCs w:val="18"/>
        </w:rPr>
        <w:t xml:space="preserve"> </w:t>
      </w:r>
      <w:r w:rsidR="002A76FD" w:rsidRPr="00285AE1">
        <w:rPr>
          <w:rFonts w:ascii="Verdana" w:hAnsi="Verdana" w:cs="Arial"/>
          <w:color w:val="000000"/>
          <w:sz w:val="18"/>
          <w:szCs w:val="18"/>
        </w:rPr>
        <w:t xml:space="preserve">określa </w:t>
      </w:r>
      <w:r w:rsidR="00433B7A">
        <w:rPr>
          <w:rFonts w:ascii="Verdana" w:hAnsi="Verdana" w:cs="Arial"/>
          <w:color w:val="000000"/>
          <w:sz w:val="18"/>
          <w:szCs w:val="18"/>
        </w:rPr>
        <w:t xml:space="preserve">Tabela </w:t>
      </w:r>
      <w:r w:rsidR="00F77C01">
        <w:rPr>
          <w:rFonts w:ascii="Verdana" w:hAnsi="Verdana" w:cs="Arial"/>
          <w:color w:val="000000"/>
          <w:sz w:val="18"/>
          <w:szCs w:val="18"/>
        </w:rPr>
        <w:t>O</w:t>
      </w:r>
      <w:r w:rsidR="00433B7A">
        <w:rPr>
          <w:rFonts w:ascii="Verdana" w:hAnsi="Verdana" w:cs="Arial"/>
          <w:color w:val="000000"/>
          <w:sz w:val="18"/>
          <w:szCs w:val="18"/>
        </w:rPr>
        <w:t xml:space="preserve">płat </w:t>
      </w:r>
      <w:r w:rsidR="002A76FD" w:rsidRPr="00285AE1">
        <w:rPr>
          <w:rFonts w:ascii="Verdana" w:hAnsi="Verdana" w:cs="Arial"/>
          <w:color w:val="000000"/>
          <w:sz w:val="18"/>
          <w:szCs w:val="18"/>
        </w:rPr>
        <w:t>stanowiąc</w:t>
      </w:r>
      <w:r w:rsidR="00433B7A">
        <w:rPr>
          <w:rFonts w:ascii="Verdana" w:hAnsi="Verdana" w:cs="Arial"/>
          <w:color w:val="000000"/>
          <w:sz w:val="18"/>
          <w:szCs w:val="18"/>
        </w:rPr>
        <w:t>a</w:t>
      </w:r>
      <w:r w:rsidR="002A76FD" w:rsidRPr="00285AE1">
        <w:rPr>
          <w:rFonts w:ascii="Verdana" w:hAnsi="Verdana" w:cs="Arial"/>
          <w:color w:val="000000"/>
          <w:sz w:val="18"/>
          <w:szCs w:val="18"/>
        </w:rPr>
        <w:t xml:space="preserve"> Załącznik nr 2 do Umowy</w:t>
      </w:r>
      <w:r w:rsidRPr="00285AE1">
        <w:rPr>
          <w:rFonts w:ascii="Verdana" w:hAnsi="Verdana" w:cs="Arial"/>
          <w:color w:val="000000"/>
          <w:sz w:val="18"/>
          <w:szCs w:val="18"/>
        </w:rPr>
        <w:t xml:space="preserve">. </w:t>
      </w:r>
    </w:p>
    <w:p w14:paraId="5C010D48" w14:textId="523F9908" w:rsidR="000F74B9" w:rsidRPr="00285AE1" w:rsidRDefault="003A02D1" w:rsidP="00285AE1">
      <w:pPr>
        <w:pStyle w:val="Akapitzlist"/>
        <w:numPr>
          <w:ilvl w:val="0"/>
          <w:numId w:val="34"/>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GPWB nie ponosi odpowiedzialności za szkody związane z korzystaniem z</w:t>
      </w:r>
      <w:r w:rsidR="002A76FD" w:rsidRPr="00285AE1">
        <w:rPr>
          <w:rFonts w:ascii="Verdana" w:hAnsi="Verdana" w:cs="Arial"/>
          <w:color w:val="000000"/>
          <w:sz w:val="18"/>
          <w:szCs w:val="18"/>
        </w:rPr>
        <w:t xml:space="preserve"> przekazanych Danych</w:t>
      </w:r>
      <w:r w:rsidR="00433B7A">
        <w:rPr>
          <w:rFonts w:ascii="Verdana" w:hAnsi="Verdana" w:cs="Arial"/>
          <w:color w:val="000000"/>
          <w:sz w:val="18"/>
          <w:szCs w:val="18"/>
        </w:rPr>
        <w:t xml:space="preserve"> </w:t>
      </w:r>
      <w:r w:rsidR="00433B7A" w:rsidRPr="00B87AA8">
        <w:rPr>
          <w:rFonts w:ascii="Verdana" w:hAnsi="Verdana" w:cs="Arial"/>
          <w:color w:val="000000"/>
          <w:sz w:val="18"/>
          <w:szCs w:val="18"/>
        </w:rPr>
        <w:t>niebędąc</w:t>
      </w:r>
      <w:r w:rsidR="00433B7A">
        <w:rPr>
          <w:rFonts w:ascii="Verdana" w:hAnsi="Verdana" w:cs="Arial"/>
          <w:color w:val="000000"/>
          <w:sz w:val="18"/>
          <w:szCs w:val="18"/>
        </w:rPr>
        <w:t>ych</w:t>
      </w:r>
      <w:r w:rsidR="00433B7A" w:rsidRPr="00B87AA8">
        <w:rPr>
          <w:rFonts w:ascii="Verdana" w:hAnsi="Verdana" w:cs="Arial"/>
          <w:color w:val="000000"/>
          <w:sz w:val="18"/>
          <w:szCs w:val="18"/>
        </w:rPr>
        <w:t xml:space="preserve"> danymi wskaźników referencyjnych</w:t>
      </w:r>
      <w:r w:rsidRPr="00285AE1">
        <w:rPr>
          <w:rFonts w:ascii="Verdana" w:hAnsi="Verdana" w:cs="Arial"/>
          <w:color w:val="000000"/>
          <w:sz w:val="18"/>
          <w:szCs w:val="18"/>
        </w:rPr>
        <w:t xml:space="preserve">, w tym również za ewentualną utratę </w:t>
      </w:r>
      <w:r w:rsidR="002A76FD" w:rsidRPr="00285AE1">
        <w:rPr>
          <w:rFonts w:ascii="Verdana" w:hAnsi="Verdana" w:cs="Arial"/>
          <w:color w:val="000000"/>
          <w:sz w:val="18"/>
          <w:szCs w:val="18"/>
        </w:rPr>
        <w:t>Danych</w:t>
      </w:r>
      <w:r w:rsidR="00433B7A" w:rsidRPr="00433B7A">
        <w:rPr>
          <w:rFonts w:ascii="Verdana" w:hAnsi="Verdana" w:cs="Arial"/>
          <w:color w:val="000000"/>
          <w:sz w:val="18"/>
          <w:szCs w:val="18"/>
        </w:rPr>
        <w:t xml:space="preserve"> </w:t>
      </w:r>
      <w:r w:rsidR="00433B7A" w:rsidRPr="00B87AA8">
        <w:rPr>
          <w:rFonts w:ascii="Verdana" w:hAnsi="Verdana" w:cs="Arial"/>
          <w:color w:val="000000"/>
          <w:sz w:val="18"/>
          <w:szCs w:val="18"/>
        </w:rPr>
        <w:t>niebędąc</w:t>
      </w:r>
      <w:r w:rsidR="00433B7A">
        <w:rPr>
          <w:rFonts w:ascii="Verdana" w:hAnsi="Verdana" w:cs="Arial"/>
          <w:color w:val="000000"/>
          <w:sz w:val="18"/>
          <w:szCs w:val="18"/>
        </w:rPr>
        <w:t>ych</w:t>
      </w:r>
      <w:r w:rsidR="00433B7A" w:rsidRPr="00B87AA8">
        <w:rPr>
          <w:rFonts w:ascii="Verdana" w:hAnsi="Verdana" w:cs="Arial"/>
          <w:color w:val="000000"/>
          <w:sz w:val="18"/>
          <w:szCs w:val="18"/>
        </w:rPr>
        <w:t xml:space="preserve"> danymi wskaźników referencyjnych</w:t>
      </w:r>
      <w:r w:rsidR="002A76FD" w:rsidRPr="00285AE1">
        <w:rPr>
          <w:rFonts w:ascii="Verdana" w:hAnsi="Verdana" w:cs="Arial"/>
          <w:color w:val="000000"/>
          <w:sz w:val="18"/>
          <w:szCs w:val="18"/>
        </w:rPr>
        <w:t xml:space="preserve"> </w:t>
      </w:r>
      <w:r w:rsidRPr="00285AE1">
        <w:rPr>
          <w:rFonts w:ascii="Verdana" w:hAnsi="Verdana" w:cs="Arial"/>
          <w:color w:val="000000"/>
          <w:sz w:val="18"/>
          <w:szCs w:val="18"/>
        </w:rPr>
        <w:t>lub szkodę, stanowiąc</w:t>
      </w:r>
      <w:r w:rsidR="002A76FD" w:rsidRPr="00285AE1">
        <w:rPr>
          <w:rFonts w:ascii="Verdana" w:hAnsi="Verdana" w:cs="Arial"/>
          <w:color w:val="000000"/>
          <w:sz w:val="18"/>
          <w:szCs w:val="18"/>
        </w:rPr>
        <w:t>e</w:t>
      </w:r>
      <w:r w:rsidRPr="00285AE1">
        <w:rPr>
          <w:rFonts w:ascii="Verdana" w:hAnsi="Verdana" w:cs="Arial"/>
          <w:color w:val="000000"/>
          <w:sz w:val="18"/>
          <w:szCs w:val="18"/>
        </w:rPr>
        <w:t xml:space="preserve"> następstwo używania lub braku możliwości używania </w:t>
      </w:r>
      <w:r w:rsidR="002A76FD" w:rsidRPr="00285AE1">
        <w:rPr>
          <w:rFonts w:ascii="Verdana" w:hAnsi="Verdana" w:cs="Arial"/>
          <w:color w:val="000000"/>
          <w:sz w:val="18"/>
          <w:szCs w:val="18"/>
        </w:rPr>
        <w:t>Danych</w:t>
      </w:r>
      <w:r w:rsidR="00433B7A">
        <w:rPr>
          <w:rFonts w:ascii="Verdana" w:hAnsi="Verdana" w:cs="Arial"/>
          <w:color w:val="000000"/>
          <w:sz w:val="18"/>
          <w:szCs w:val="18"/>
        </w:rPr>
        <w:t xml:space="preserve"> </w:t>
      </w:r>
      <w:r w:rsidR="00433B7A" w:rsidRPr="00B87AA8">
        <w:rPr>
          <w:rFonts w:ascii="Verdana" w:hAnsi="Verdana" w:cs="Arial"/>
          <w:color w:val="000000"/>
          <w:sz w:val="18"/>
          <w:szCs w:val="18"/>
        </w:rPr>
        <w:t>niebędąc</w:t>
      </w:r>
      <w:r w:rsidR="00433B7A">
        <w:rPr>
          <w:rFonts w:ascii="Verdana" w:hAnsi="Verdana" w:cs="Arial"/>
          <w:color w:val="000000"/>
          <w:sz w:val="18"/>
          <w:szCs w:val="18"/>
        </w:rPr>
        <w:t>ych</w:t>
      </w:r>
      <w:r w:rsidR="00433B7A" w:rsidRPr="00B87AA8">
        <w:rPr>
          <w:rFonts w:ascii="Verdana" w:hAnsi="Verdana" w:cs="Arial"/>
          <w:color w:val="000000"/>
          <w:sz w:val="18"/>
          <w:szCs w:val="18"/>
        </w:rPr>
        <w:t xml:space="preserve"> danymi wskaźników referencyjnych</w:t>
      </w:r>
      <w:r w:rsidR="002B6BF0">
        <w:rPr>
          <w:rFonts w:ascii="Verdana" w:hAnsi="Verdana" w:cs="Arial"/>
          <w:color w:val="000000"/>
          <w:sz w:val="18"/>
          <w:szCs w:val="18"/>
        </w:rPr>
        <w:t>.</w:t>
      </w:r>
    </w:p>
    <w:p w14:paraId="39AD12DE" w14:textId="09B2F096" w:rsidR="000F74B9" w:rsidRPr="003D06F3" w:rsidRDefault="003A02D1" w:rsidP="000F74B9">
      <w:pPr>
        <w:pStyle w:val="Akapitzlist"/>
        <w:numPr>
          <w:ilvl w:val="0"/>
          <w:numId w:val="34"/>
        </w:numPr>
        <w:autoSpaceDE w:val="0"/>
        <w:autoSpaceDN w:val="0"/>
        <w:adjustRightInd w:val="0"/>
        <w:spacing w:before="120" w:after="0" w:line="360" w:lineRule="auto"/>
        <w:jc w:val="both"/>
      </w:pPr>
      <w:r w:rsidRPr="003D06F3">
        <w:rPr>
          <w:rFonts w:ascii="Verdana" w:hAnsi="Verdana" w:cs="Arial"/>
          <w:color w:val="000000"/>
          <w:sz w:val="18"/>
          <w:szCs w:val="18"/>
        </w:rPr>
        <w:t xml:space="preserve">W </w:t>
      </w:r>
      <w:r w:rsidR="00EA0701">
        <w:rPr>
          <w:rFonts w:ascii="Verdana" w:hAnsi="Verdana" w:cs="Arial"/>
          <w:color w:val="000000"/>
          <w:sz w:val="18"/>
          <w:szCs w:val="18"/>
        </w:rPr>
        <w:t xml:space="preserve">przypadku </w:t>
      </w:r>
      <w:r w:rsidRPr="003D06F3">
        <w:rPr>
          <w:rFonts w:ascii="Verdana" w:hAnsi="Verdana" w:cs="Arial"/>
          <w:color w:val="000000"/>
          <w:sz w:val="18"/>
          <w:szCs w:val="18"/>
        </w:rPr>
        <w:t xml:space="preserve">naruszenia przez </w:t>
      </w:r>
      <w:r w:rsidR="002A76FD" w:rsidRPr="003D06F3">
        <w:rPr>
          <w:rFonts w:ascii="Verdana" w:hAnsi="Verdana" w:cs="Arial"/>
          <w:color w:val="000000"/>
          <w:sz w:val="18"/>
          <w:szCs w:val="18"/>
        </w:rPr>
        <w:t xml:space="preserve">Licencjobiorcę </w:t>
      </w:r>
      <w:r w:rsidRPr="003D06F3">
        <w:rPr>
          <w:rFonts w:ascii="Verdana" w:hAnsi="Verdana" w:cs="Arial"/>
          <w:color w:val="000000"/>
          <w:sz w:val="18"/>
          <w:szCs w:val="18"/>
        </w:rPr>
        <w:t>warunków zawartych w niniejsz</w:t>
      </w:r>
      <w:r w:rsidR="002A76FD" w:rsidRPr="003D06F3">
        <w:rPr>
          <w:rFonts w:ascii="Verdana" w:hAnsi="Verdana" w:cs="Arial"/>
          <w:color w:val="000000"/>
          <w:sz w:val="18"/>
          <w:szCs w:val="18"/>
        </w:rPr>
        <w:t xml:space="preserve">ym artykule </w:t>
      </w:r>
      <w:r w:rsidRPr="003D06F3">
        <w:rPr>
          <w:rFonts w:ascii="Verdana" w:hAnsi="Verdana" w:cs="Arial"/>
          <w:color w:val="000000"/>
          <w:sz w:val="18"/>
          <w:szCs w:val="18"/>
        </w:rPr>
        <w:t>GPWB przysługiwać będzie prawo</w:t>
      </w:r>
      <w:r w:rsidR="002B49C7" w:rsidRPr="003D06F3">
        <w:rPr>
          <w:rFonts w:ascii="Verdana" w:hAnsi="Verdana" w:cs="Arial"/>
          <w:color w:val="000000"/>
          <w:sz w:val="18"/>
          <w:szCs w:val="18"/>
        </w:rPr>
        <w:t xml:space="preserve"> </w:t>
      </w:r>
      <w:r w:rsidRPr="003D06F3">
        <w:rPr>
          <w:rFonts w:ascii="Verdana" w:hAnsi="Verdana"/>
          <w:sz w:val="18"/>
          <w:szCs w:val="18"/>
        </w:rPr>
        <w:t>do</w:t>
      </w:r>
      <w:r w:rsidR="002C7D22" w:rsidRPr="003D06F3">
        <w:rPr>
          <w:rFonts w:ascii="Verdana" w:hAnsi="Verdana"/>
          <w:sz w:val="18"/>
          <w:szCs w:val="18"/>
        </w:rPr>
        <w:t>:</w:t>
      </w:r>
      <w:r w:rsidRPr="003D06F3">
        <w:rPr>
          <w:rFonts w:ascii="Verdana" w:hAnsi="Verdana"/>
          <w:sz w:val="18"/>
          <w:szCs w:val="18"/>
        </w:rPr>
        <w:t xml:space="preserve"> </w:t>
      </w:r>
    </w:p>
    <w:p w14:paraId="0376D24C" w14:textId="2FD2898B" w:rsidR="000F74B9" w:rsidRPr="003D06F3" w:rsidRDefault="00433B7A" w:rsidP="000F74B9">
      <w:pPr>
        <w:pStyle w:val="Akapitzlist"/>
        <w:numPr>
          <w:ilvl w:val="2"/>
          <w:numId w:val="40"/>
        </w:numPr>
        <w:autoSpaceDE w:val="0"/>
        <w:autoSpaceDN w:val="0"/>
        <w:adjustRightInd w:val="0"/>
        <w:spacing w:before="120" w:after="0" w:line="360" w:lineRule="auto"/>
        <w:jc w:val="both"/>
      </w:pPr>
      <w:r w:rsidRPr="003D06F3">
        <w:rPr>
          <w:rFonts w:ascii="Verdana" w:hAnsi="Verdana"/>
          <w:sz w:val="18"/>
          <w:szCs w:val="18"/>
        </w:rPr>
        <w:t xml:space="preserve">zawieszenia </w:t>
      </w:r>
      <w:r w:rsidR="003A02D1" w:rsidRPr="003D06F3">
        <w:rPr>
          <w:rFonts w:ascii="Verdana" w:hAnsi="Verdana"/>
          <w:sz w:val="18"/>
          <w:szCs w:val="18"/>
        </w:rPr>
        <w:t xml:space="preserve">Licencji ze skutkiem natychmiastowym, </w:t>
      </w:r>
      <w:r w:rsidR="00D41C7D" w:rsidRPr="003D06F3">
        <w:rPr>
          <w:rFonts w:ascii="Verdana" w:hAnsi="Verdana"/>
          <w:sz w:val="18"/>
          <w:szCs w:val="18"/>
        </w:rPr>
        <w:t>lub</w:t>
      </w:r>
    </w:p>
    <w:p w14:paraId="687DAAE6" w14:textId="30C459FF" w:rsidR="002B49C7" w:rsidRPr="002B49C7" w:rsidRDefault="00D41C7D" w:rsidP="003D06F3">
      <w:pPr>
        <w:pStyle w:val="Akapitzlist"/>
        <w:numPr>
          <w:ilvl w:val="2"/>
          <w:numId w:val="40"/>
        </w:numPr>
        <w:autoSpaceDE w:val="0"/>
        <w:autoSpaceDN w:val="0"/>
        <w:adjustRightInd w:val="0"/>
        <w:spacing w:before="120" w:after="0" w:line="360" w:lineRule="auto"/>
        <w:jc w:val="both"/>
      </w:pPr>
      <w:r w:rsidRPr="003D06F3">
        <w:rPr>
          <w:rFonts w:ascii="Verdana" w:hAnsi="Verdana" w:cs="Arial"/>
          <w:color w:val="000000"/>
          <w:sz w:val="18"/>
          <w:szCs w:val="18"/>
        </w:rPr>
        <w:t>wypowiedzenia umowy ze skutkiem natychmiastowym po uprzednim bezskutecznym wezwaniu Licencjobiorcy do zaniechania naruszeń</w:t>
      </w:r>
      <w:r w:rsidR="00433B7A" w:rsidRPr="003D06F3">
        <w:rPr>
          <w:rFonts w:ascii="Verdana" w:hAnsi="Verdana" w:cs="Arial"/>
          <w:color w:val="000000"/>
          <w:sz w:val="18"/>
          <w:szCs w:val="18"/>
        </w:rPr>
        <w:t>.</w:t>
      </w:r>
    </w:p>
    <w:p w14:paraId="54857458" w14:textId="77BD6B9E" w:rsidR="003A02D1" w:rsidRPr="0074523E" w:rsidRDefault="003A02D1" w:rsidP="002B49C7">
      <w:pPr>
        <w:pStyle w:val="Akapitzlist"/>
        <w:numPr>
          <w:ilvl w:val="0"/>
          <w:numId w:val="34"/>
        </w:numPr>
        <w:autoSpaceDE w:val="0"/>
        <w:autoSpaceDN w:val="0"/>
        <w:adjustRightInd w:val="0"/>
        <w:spacing w:before="120" w:after="0" w:line="360" w:lineRule="auto"/>
        <w:jc w:val="both"/>
        <w:rPr>
          <w:rFonts w:ascii="Verdana" w:hAnsi="Verdana" w:cs="Arial"/>
          <w:color w:val="000000"/>
          <w:sz w:val="18"/>
          <w:szCs w:val="18"/>
        </w:rPr>
      </w:pPr>
      <w:r w:rsidRPr="0074523E">
        <w:rPr>
          <w:rFonts w:ascii="Verdana" w:hAnsi="Verdana" w:cs="Arial"/>
          <w:color w:val="000000"/>
          <w:sz w:val="18"/>
          <w:szCs w:val="18"/>
        </w:rPr>
        <w:t xml:space="preserve">W </w:t>
      </w:r>
      <w:r w:rsidR="005678AF">
        <w:rPr>
          <w:rFonts w:ascii="Verdana" w:hAnsi="Verdana" w:cs="Arial"/>
          <w:color w:val="000000"/>
          <w:sz w:val="18"/>
          <w:szCs w:val="18"/>
        </w:rPr>
        <w:t xml:space="preserve">przypadkach </w:t>
      </w:r>
      <w:r w:rsidR="00D41C7D" w:rsidRPr="0074523E">
        <w:rPr>
          <w:rFonts w:ascii="Verdana" w:hAnsi="Verdana" w:cs="Arial"/>
          <w:color w:val="000000"/>
          <w:sz w:val="18"/>
          <w:szCs w:val="18"/>
        </w:rPr>
        <w:t xml:space="preserve"> o których mowa w artykule 4.</w:t>
      </w:r>
      <w:r w:rsidR="00EA0701">
        <w:rPr>
          <w:rFonts w:ascii="Verdana" w:hAnsi="Verdana" w:cs="Arial"/>
          <w:color w:val="000000"/>
          <w:sz w:val="18"/>
          <w:szCs w:val="18"/>
        </w:rPr>
        <w:t>6</w:t>
      </w:r>
      <w:r w:rsidR="00D41C7D" w:rsidRPr="0074523E">
        <w:rPr>
          <w:rFonts w:ascii="Verdana" w:hAnsi="Verdana" w:cs="Arial"/>
          <w:color w:val="000000"/>
          <w:sz w:val="18"/>
          <w:szCs w:val="18"/>
        </w:rPr>
        <w:t xml:space="preserve"> </w:t>
      </w:r>
      <w:r w:rsidR="002A76FD" w:rsidRPr="0074523E">
        <w:rPr>
          <w:rFonts w:ascii="Verdana" w:hAnsi="Verdana" w:cs="Arial"/>
          <w:color w:val="000000"/>
          <w:sz w:val="18"/>
          <w:szCs w:val="18"/>
        </w:rPr>
        <w:t xml:space="preserve">Licencjobiorca </w:t>
      </w:r>
      <w:r w:rsidRPr="0074523E">
        <w:rPr>
          <w:rFonts w:ascii="Verdana" w:hAnsi="Verdana" w:cs="Arial"/>
          <w:color w:val="000000"/>
          <w:sz w:val="18"/>
          <w:szCs w:val="18"/>
        </w:rPr>
        <w:t xml:space="preserve">zobowiązany jest do zaprzestania korzystania z </w:t>
      </w:r>
      <w:r w:rsidR="002A76FD" w:rsidRPr="0074523E">
        <w:rPr>
          <w:rFonts w:ascii="Verdana" w:hAnsi="Verdana" w:cs="Arial"/>
          <w:color w:val="000000"/>
          <w:sz w:val="18"/>
          <w:szCs w:val="18"/>
        </w:rPr>
        <w:t>Danych</w:t>
      </w:r>
      <w:r w:rsidR="00433B7A" w:rsidRPr="0074523E">
        <w:rPr>
          <w:rFonts w:ascii="Verdana" w:hAnsi="Verdana" w:cs="Arial"/>
          <w:color w:val="000000"/>
          <w:sz w:val="18"/>
          <w:szCs w:val="18"/>
        </w:rPr>
        <w:t xml:space="preserve"> niebędących danymi wskaźników referencyjnych</w:t>
      </w:r>
      <w:r w:rsidR="002A76FD" w:rsidRPr="0074523E">
        <w:rPr>
          <w:rFonts w:ascii="Verdana" w:hAnsi="Verdana" w:cs="Arial"/>
          <w:color w:val="000000"/>
          <w:sz w:val="18"/>
          <w:szCs w:val="18"/>
        </w:rPr>
        <w:t xml:space="preserve"> </w:t>
      </w:r>
      <w:r w:rsidRPr="0074523E">
        <w:rPr>
          <w:rFonts w:ascii="Verdana" w:hAnsi="Verdana" w:cs="Arial"/>
          <w:color w:val="000000"/>
          <w:sz w:val="18"/>
          <w:szCs w:val="18"/>
        </w:rPr>
        <w:t xml:space="preserve">oraz niezwłocznego zniszczenia </w:t>
      </w:r>
      <w:r w:rsidR="002A76FD" w:rsidRPr="0074523E">
        <w:rPr>
          <w:rFonts w:ascii="Verdana" w:hAnsi="Verdana" w:cs="Arial"/>
          <w:color w:val="000000"/>
          <w:sz w:val="18"/>
          <w:szCs w:val="18"/>
        </w:rPr>
        <w:t xml:space="preserve">ich </w:t>
      </w:r>
      <w:r w:rsidRPr="0074523E">
        <w:rPr>
          <w:rFonts w:ascii="Verdana" w:hAnsi="Verdana" w:cs="Arial"/>
          <w:color w:val="000000"/>
          <w:sz w:val="18"/>
          <w:szCs w:val="18"/>
        </w:rPr>
        <w:t>kopii.</w:t>
      </w:r>
    </w:p>
    <w:p w14:paraId="1ECD3933" w14:textId="242C1DEE" w:rsidR="003A02D1" w:rsidRPr="00285AE1" w:rsidRDefault="003A02D1" w:rsidP="002B49C7">
      <w:pPr>
        <w:pStyle w:val="Akapitzlist"/>
        <w:numPr>
          <w:ilvl w:val="0"/>
          <w:numId w:val="34"/>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W przypadku wątpliwości, co do zasad użytkowania</w:t>
      </w:r>
      <w:r w:rsidR="002A76FD" w:rsidRPr="00285AE1">
        <w:rPr>
          <w:rFonts w:ascii="Verdana" w:hAnsi="Verdana" w:cs="Arial"/>
          <w:color w:val="000000"/>
          <w:sz w:val="18"/>
          <w:szCs w:val="18"/>
        </w:rPr>
        <w:t xml:space="preserve"> Danych będących przedmiotem Umowy</w:t>
      </w:r>
      <w:r w:rsidRPr="00285AE1">
        <w:rPr>
          <w:rFonts w:ascii="Verdana" w:hAnsi="Verdana" w:cs="Arial"/>
          <w:color w:val="000000"/>
          <w:sz w:val="18"/>
          <w:szCs w:val="18"/>
        </w:rPr>
        <w:t xml:space="preserve">, </w:t>
      </w:r>
      <w:r w:rsidR="002A76FD" w:rsidRPr="00285AE1">
        <w:rPr>
          <w:rFonts w:ascii="Verdana" w:hAnsi="Verdana" w:cs="Arial"/>
          <w:color w:val="000000"/>
          <w:sz w:val="18"/>
          <w:szCs w:val="18"/>
        </w:rPr>
        <w:t xml:space="preserve">Licencjobiorca </w:t>
      </w:r>
      <w:r w:rsidRPr="00285AE1">
        <w:rPr>
          <w:rFonts w:ascii="Verdana" w:hAnsi="Verdana" w:cs="Arial"/>
          <w:color w:val="000000"/>
          <w:sz w:val="18"/>
          <w:szCs w:val="18"/>
        </w:rPr>
        <w:t>zgłosi się do GPWB w celu uzyskania wyjaśnień.</w:t>
      </w:r>
    </w:p>
    <w:p w14:paraId="26FF5DDD" w14:textId="38D68063" w:rsidR="002A76FD" w:rsidRPr="00285AE1" w:rsidRDefault="003A02D1" w:rsidP="002B49C7">
      <w:pPr>
        <w:pStyle w:val="Akapitzlist"/>
        <w:numPr>
          <w:ilvl w:val="0"/>
          <w:numId w:val="34"/>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GPWB nie przyznaj</w:t>
      </w:r>
      <w:r w:rsidR="002A76FD" w:rsidRPr="00285AE1">
        <w:rPr>
          <w:rFonts w:ascii="Verdana" w:hAnsi="Verdana" w:cs="Arial"/>
          <w:color w:val="000000"/>
          <w:sz w:val="18"/>
          <w:szCs w:val="18"/>
        </w:rPr>
        <w:t>e Licencjobiorcy</w:t>
      </w:r>
      <w:r w:rsidRPr="00285AE1">
        <w:rPr>
          <w:rFonts w:ascii="Verdana" w:hAnsi="Verdana" w:cs="Arial"/>
          <w:color w:val="000000"/>
          <w:sz w:val="18"/>
          <w:szCs w:val="18"/>
        </w:rPr>
        <w:t xml:space="preserve"> </w:t>
      </w:r>
      <w:r w:rsidR="00A25760" w:rsidRPr="00A25760">
        <w:rPr>
          <w:rFonts w:ascii="Verdana" w:hAnsi="Verdana" w:cs="Arial"/>
          <w:color w:val="000000"/>
          <w:sz w:val="18"/>
          <w:szCs w:val="18"/>
        </w:rPr>
        <w:t>jakichkolwiek</w:t>
      </w:r>
      <w:r w:rsidRPr="00285AE1">
        <w:rPr>
          <w:rFonts w:ascii="Verdana" w:hAnsi="Verdana" w:cs="Arial"/>
          <w:color w:val="000000"/>
          <w:sz w:val="18"/>
          <w:szCs w:val="18"/>
        </w:rPr>
        <w:t xml:space="preserve"> innych praw wskazanych w </w:t>
      </w:r>
      <w:r w:rsidR="002A76FD" w:rsidRPr="00285AE1">
        <w:rPr>
          <w:rFonts w:ascii="Verdana" w:hAnsi="Verdana" w:cs="Arial"/>
          <w:color w:val="000000"/>
          <w:sz w:val="18"/>
          <w:szCs w:val="18"/>
        </w:rPr>
        <w:t xml:space="preserve">artykule 4 </w:t>
      </w:r>
      <w:r w:rsidRPr="00285AE1">
        <w:rPr>
          <w:rFonts w:ascii="Verdana" w:hAnsi="Verdana" w:cs="Arial"/>
          <w:color w:val="000000"/>
          <w:sz w:val="18"/>
          <w:szCs w:val="18"/>
        </w:rPr>
        <w:t xml:space="preserve">oraz </w:t>
      </w:r>
      <w:r w:rsidR="002A76FD" w:rsidRPr="00285AE1">
        <w:rPr>
          <w:rFonts w:ascii="Verdana" w:hAnsi="Verdana" w:cs="Arial"/>
          <w:color w:val="000000"/>
          <w:sz w:val="18"/>
          <w:szCs w:val="18"/>
        </w:rPr>
        <w:t>w</w:t>
      </w:r>
      <w:r w:rsidR="00D41C7D">
        <w:rPr>
          <w:rFonts w:ascii="Verdana" w:hAnsi="Verdana" w:cs="Arial"/>
          <w:color w:val="000000"/>
          <w:sz w:val="18"/>
          <w:szCs w:val="18"/>
        </w:rPr>
        <w:t xml:space="preserve"> Zamówieniu</w:t>
      </w:r>
      <w:r w:rsidRPr="00285AE1">
        <w:rPr>
          <w:rFonts w:ascii="Verdana" w:hAnsi="Verdana" w:cs="Arial"/>
          <w:color w:val="000000"/>
          <w:sz w:val="18"/>
          <w:szCs w:val="18"/>
        </w:rPr>
        <w:t>, ani w sposób wyraźny, ani jakikolwiek inny.</w:t>
      </w:r>
    </w:p>
    <w:p w14:paraId="490399F6" w14:textId="77777777" w:rsidR="00440904" w:rsidRDefault="00440904" w:rsidP="00440904">
      <w:pPr>
        <w:pStyle w:val="Akapitzlist"/>
        <w:tabs>
          <w:tab w:val="left" w:pos="1843"/>
        </w:tabs>
        <w:spacing w:before="120" w:afterLines="20" w:after="48" w:line="360" w:lineRule="auto"/>
        <w:ind w:left="709" w:hanging="709"/>
        <w:jc w:val="both"/>
        <w:rPr>
          <w:rFonts w:ascii="Verdana" w:hAnsi="Verdana"/>
          <w:b/>
          <w:bCs/>
          <w:sz w:val="18"/>
          <w:szCs w:val="18"/>
        </w:rPr>
      </w:pPr>
    </w:p>
    <w:p w14:paraId="47E5C967" w14:textId="44749EF9" w:rsidR="00D15397" w:rsidRPr="00285AE1" w:rsidRDefault="00D15397" w:rsidP="00285AE1">
      <w:pPr>
        <w:pStyle w:val="Akapitzlist"/>
        <w:tabs>
          <w:tab w:val="left" w:pos="1843"/>
        </w:tabs>
        <w:spacing w:before="120" w:afterLines="20" w:after="48" w:line="360" w:lineRule="auto"/>
        <w:ind w:left="709" w:hanging="709"/>
        <w:jc w:val="both"/>
        <w:rPr>
          <w:rFonts w:ascii="Verdana" w:hAnsi="Verdana"/>
          <w:b/>
          <w:bCs/>
          <w:sz w:val="18"/>
          <w:szCs w:val="18"/>
        </w:rPr>
      </w:pPr>
      <w:r w:rsidRPr="00285AE1">
        <w:rPr>
          <w:rFonts w:ascii="Verdana" w:hAnsi="Verdana"/>
          <w:b/>
          <w:bCs/>
          <w:sz w:val="18"/>
          <w:szCs w:val="18"/>
        </w:rPr>
        <w:t xml:space="preserve">ARTYKUŁ </w:t>
      </w:r>
      <w:r w:rsidR="002A76FD" w:rsidRPr="00285AE1">
        <w:rPr>
          <w:rFonts w:ascii="Verdana" w:hAnsi="Verdana"/>
          <w:b/>
          <w:bCs/>
          <w:sz w:val="18"/>
          <w:szCs w:val="18"/>
        </w:rPr>
        <w:t>5</w:t>
      </w:r>
      <w:r w:rsidRPr="00285AE1">
        <w:rPr>
          <w:rFonts w:ascii="Verdana" w:hAnsi="Verdana"/>
          <w:b/>
          <w:bCs/>
          <w:sz w:val="18"/>
          <w:szCs w:val="18"/>
        </w:rPr>
        <w:t xml:space="preserve">: </w:t>
      </w:r>
      <w:r w:rsidR="002A76FD" w:rsidRPr="00285AE1">
        <w:rPr>
          <w:rFonts w:ascii="Verdana" w:hAnsi="Verdana"/>
          <w:b/>
          <w:bCs/>
          <w:sz w:val="18"/>
          <w:szCs w:val="18"/>
        </w:rPr>
        <w:t>OPŁATA LICENCYJNA</w:t>
      </w:r>
    </w:p>
    <w:p w14:paraId="556C4C75" w14:textId="40FAAD12" w:rsidR="00D15397" w:rsidRPr="00285AE1" w:rsidRDefault="00D15397" w:rsidP="00B4524F">
      <w:pPr>
        <w:pStyle w:val="Akapitzlist"/>
        <w:numPr>
          <w:ilvl w:val="1"/>
          <w:numId w:val="13"/>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Z tytułu </w:t>
      </w:r>
      <w:r w:rsidR="002A76FD" w:rsidRPr="00285AE1">
        <w:rPr>
          <w:rFonts w:ascii="Verdana" w:hAnsi="Verdana" w:cs="Arial"/>
          <w:color w:val="000000"/>
          <w:sz w:val="18"/>
          <w:szCs w:val="18"/>
        </w:rPr>
        <w:t>udzielenia Licencji</w:t>
      </w:r>
      <w:r w:rsidRPr="00285AE1">
        <w:rPr>
          <w:rFonts w:ascii="Verdana" w:hAnsi="Verdana" w:cs="Arial"/>
          <w:color w:val="000000"/>
          <w:sz w:val="18"/>
          <w:szCs w:val="18"/>
        </w:rPr>
        <w:t xml:space="preserve">, </w:t>
      </w:r>
      <w:r w:rsidR="002A76FD" w:rsidRPr="00285AE1">
        <w:rPr>
          <w:rFonts w:ascii="Verdana" w:hAnsi="Verdana" w:cs="Arial"/>
          <w:color w:val="000000"/>
          <w:sz w:val="18"/>
          <w:szCs w:val="18"/>
        </w:rPr>
        <w:t xml:space="preserve">Licencjobiorca </w:t>
      </w:r>
      <w:r w:rsidRPr="00285AE1">
        <w:rPr>
          <w:rFonts w:ascii="Verdana" w:hAnsi="Verdana" w:cs="Arial"/>
          <w:color w:val="000000"/>
          <w:sz w:val="18"/>
          <w:szCs w:val="18"/>
        </w:rPr>
        <w:t xml:space="preserve">zobowiązuje się do zapłaty na rzecz GPWB </w:t>
      </w:r>
      <w:r w:rsidR="002A76FD" w:rsidRPr="00285AE1">
        <w:rPr>
          <w:rFonts w:ascii="Verdana" w:hAnsi="Verdana" w:cs="Arial"/>
          <w:color w:val="000000"/>
          <w:sz w:val="18"/>
          <w:szCs w:val="18"/>
        </w:rPr>
        <w:t xml:space="preserve">wynagrodzenia </w:t>
      </w:r>
      <w:r w:rsidRPr="00285AE1">
        <w:rPr>
          <w:rFonts w:ascii="Verdana" w:hAnsi="Verdana" w:cs="Arial"/>
          <w:color w:val="000000"/>
          <w:sz w:val="18"/>
          <w:szCs w:val="18"/>
        </w:rPr>
        <w:t xml:space="preserve">w wysokości określonej w </w:t>
      </w:r>
      <w:r w:rsidR="00595AF6">
        <w:rPr>
          <w:rFonts w:ascii="Verdana" w:hAnsi="Verdana" w:cs="Arial"/>
          <w:color w:val="000000"/>
          <w:sz w:val="18"/>
          <w:szCs w:val="18"/>
        </w:rPr>
        <w:t>Tabeli opłat</w:t>
      </w:r>
      <w:r w:rsidR="00595AF6" w:rsidRPr="00285AE1">
        <w:rPr>
          <w:rFonts w:ascii="Verdana" w:hAnsi="Verdana" w:cs="Arial"/>
          <w:color w:val="000000"/>
          <w:sz w:val="18"/>
          <w:szCs w:val="18"/>
        </w:rPr>
        <w:t xml:space="preserve"> </w:t>
      </w:r>
      <w:r w:rsidRPr="00285AE1">
        <w:rPr>
          <w:rFonts w:ascii="Verdana" w:hAnsi="Verdana" w:cs="Arial"/>
          <w:color w:val="000000"/>
          <w:sz w:val="18"/>
          <w:szCs w:val="18"/>
        </w:rPr>
        <w:t>stanowiąc</w:t>
      </w:r>
      <w:r w:rsidR="00595AF6">
        <w:rPr>
          <w:rFonts w:ascii="Verdana" w:hAnsi="Verdana" w:cs="Arial"/>
          <w:color w:val="000000"/>
          <w:sz w:val="18"/>
          <w:szCs w:val="18"/>
        </w:rPr>
        <w:t>ej</w:t>
      </w:r>
      <w:r w:rsidRPr="00285AE1">
        <w:rPr>
          <w:rFonts w:ascii="Verdana" w:hAnsi="Verdana" w:cs="Arial"/>
          <w:color w:val="000000"/>
          <w:sz w:val="18"/>
          <w:szCs w:val="18"/>
        </w:rPr>
        <w:t xml:space="preserve"> Załącznik nr 2 do Umowy.</w:t>
      </w:r>
    </w:p>
    <w:p w14:paraId="36BE0EC1" w14:textId="1816DE46" w:rsidR="00D15397" w:rsidRPr="00285AE1" w:rsidRDefault="002A76FD" w:rsidP="00B4524F">
      <w:pPr>
        <w:pStyle w:val="Akapitzlist"/>
        <w:numPr>
          <w:ilvl w:val="1"/>
          <w:numId w:val="13"/>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Wynagrodzenie </w:t>
      </w:r>
      <w:r w:rsidR="00D15397" w:rsidRPr="00285AE1">
        <w:rPr>
          <w:rFonts w:ascii="Verdana" w:hAnsi="Verdana" w:cs="Arial"/>
          <w:color w:val="000000"/>
          <w:sz w:val="18"/>
          <w:szCs w:val="18"/>
        </w:rPr>
        <w:t>o któr</w:t>
      </w:r>
      <w:r w:rsidRPr="00285AE1">
        <w:rPr>
          <w:rFonts w:ascii="Verdana" w:hAnsi="Verdana" w:cs="Arial"/>
          <w:color w:val="000000"/>
          <w:sz w:val="18"/>
          <w:szCs w:val="18"/>
        </w:rPr>
        <w:t xml:space="preserve">ym </w:t>
      </w:r>
      <w:r w:rsidR="00D15397" w:rsidRPr="00285AE1">
        <w:rPr>
          <w:rFonts w:ascii="Verdana" w:hAnsi="Verdana" w:cs="Arial"/>
          <w:color w:val="000000"/>
          <w:sz w:val="18"/>
          <w:szCs w:val="18"/>
        </w:rPr>
        <w:t>mowa w art</w:t>
      </w:r>
      <w:r w:rsidR="00356042" w:rsidRPr="00285AE1">
        <w:rPr>
          <w:rFonts w:ascii="Verdana" w:hAnsi="Verdana" w:cs="Arial"/>
          <w:color w:val="000000"/>
          <w:sz w:val="18"/>
          <w:szCs w:val="18"/>
        </w:rPr>
        <w:t>ykule</w:t>
      </w:r>
      <w:r w:rsidR="00D15397" w:rsidRPr="00285AE1">
        <w:rPr>
          <w:rFonts w:ascii="Verdana" w:hAnsi="Verdana" w:cs="Arial"/>
          <w:color w:val="000000"/>
          <w:sz w:val="18"/>
          <w:szCs w:val="18"/>
        </w:rPr>
        <w:t xml:space="preserve"> </w:t>
      </w:r>
      <w:r w:rsidR="00356042" w:rsidRPr="00285AE1">
        <w:rPr>
          <w:rFonts w:ascii="Verdana" w:hAnsi="Verdana" w:cs="Arial"/>
          <w:color w:val="000000"/>
          <w:sz w:val="18"/>
          <w:szCs w:val="18"/>
        </w:rPr>
        <w:t>5</w:t>
      </w:r>
      <w:r w:rsidR="00D15397" w:rsidRPr="00285AE1">
        <w:rPr>
          <w:rFonts w:ascii="Verdana" w:hAnsi="Verdana" w:cs="Arial"/>
          <w:color w:val="000000"/>
          <w:sz w:val="18"/>
          <w:szCs w:val="18"/>
        </w:rPr>
        <w:t>.1 płatn</w:t>
      </w:r>
      <w:r w:rsidRPr="00285AE1">
        <w:rPr>
          <w:rFonts w:ascii="Verdana" w:hAnsi="Verdana" w:cs="Arial"/>
          <w:color w:val="000000"/>
          <w:sz w:val="18"/>
          <w:szCs w:val="18"/>
        </w:rPr>
        <w:t>e</w:t>
      </w:r>
      <w:r w:rsidR="00D15397" w:rsidRPr="00285AE1">
        <w:rPr>
          <w:rFonts w:ascii="Verdana" w:hAnsi="Verdana" w:cs="Arial"/>
          <w:color w:val="000000"/>
          <w:sz w:val="18"/>
          <w:szCs w:val="18"/>
        </w:rPr>
        <w:t xml:space="preserve"> będzie na podstawie faktury VAT wystawianej przez GPWB.</w:t>
      </w:r>
    </w:p>
    <w:p w14:paraId="3C17E078" w14:textId="5A7512AB" w:rsidR="00356042" w:rsidRPr="00285AE1" w:rsidRDefault="00D15397" w:rsidP="00B4524F">
      <w:pPr>
        <w:pStyle w:val="Akapitzlist"/>
        <w:numPr>
          <w:ilvl w:val="1"/>
          <w:numId w:val="13"/>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Płatność </w:t>
      </w:r>
      <w:r w:rsidR="00D41C7D">
        <w:rPr>
          <w:rFonts w:ascii="Verdana" w:hAnsi="Verdana" w:cs="Arial"/>
          <w:color w:val="000000"/>
          <w:sz w:val="18"/>
          <w:szCs w:val="18"/>
        </w:rPr>
        <w:t>wynagrodzenia</w:t>
      </w:r>
      <w:r w:rsidR="00605FD2">
        <w:rPr>
          <w:rFonts w:ascii="Verdana" w:hAnsi="Verdana" w:cs="Arial"/>
          <w:color w:val="000000"/>
          <w:sz w:val="18"/>
          <w:szCs w:val="18"/>
        </w:rPr>
        <w:t xml:space="preserve"> </w:t>
      </w:r>
      <w:r w:rsidRPr="00285AE1">
        <w:rPr>
          <w:rFonts w:ascii="Verdana" w:hAnsi="Verdana" w:cs="Arial"/>
          <w:color w:val="000000"/>
          <w:sz w:val="18"/>
          <w:szCs w:val="18"/>
        </w:rPr>
        <w:t xml:space="preserve">zostanie dokonana przelewem z zastosowaniem mechanizmu podzielonej płatności w terminie 21 dni od </w:t>
      </w:r>
      <w:r w:rsidR="00D41C7D">
        <w:rPr>
          <w:rFonts w:ascii="Verdana" w:hAnsi="Verdana" w:cs="Arial"/>
          <w:color w:val="000000"/>
          <w:sz w:val="18"/>
          <w:szCs w:val="18"/>
        </w:rPr>
        <w:t xml:space="preserve">dnia przekazania Licencjobiorcy </w:t>
      </w:r>
      <w:r w:rsidR="00A25760" w:rsidRPr="00A25760">
        <w:rPr>
          <w:rFonts w:ascii="Verdana" w:hAnsi="Verdana" w:cs="Arial"/>
          <w:color w:val="000000"/>
          <w:sz w:val="18"/>
          <w:szCs w:val="18"/>
        </w:rPr>
        <w:t>prawidłowo</w:t>
      </w:r>
      <w:r w:rsidRPr="00285AE1">
        <w:rPr>
          <w:rFonts w:ascii="Verdana" w:hAnsi="Verdana" w:cs="Arial"/>
          <w:color w:val="000000"/>
          <w:sz w:val="18"/>
          <w:szCs w:val="18"/>
        </w:rPr>
        <w:t xml:space="preserve"> </w:t>
      </w:r>
      <w:r w:rsidR="00A25760" w:rsidRPr="00285AE1">
        <w:rPr>
          <w:rFonts w:ascii="Verdana" w:hAnsi="Verdana" w:cs="Arial"/>
          <w:color w:val="000000"/>
          <w:sz w:val="18"/>
          <w:szCs w:val="18"/>
        </w:rPr>
        <w:t xml:space="preserve">wystawionej </w:t>
      </w:r>
      <w:r w:rsidRPr="00285AE1">
        <w:rPr>
          <w:rFonts w:ascii="Verdana" w:hAnsi="Verdana" w:cs="Arial"/>
          <w:color w:val="000000"/>
          <w:sz w:val="18"/>
          <w:szCs w:val="18"/>
        </w:rPr>
        <w:t>faktury zgodnie z obowiązującymi przepisami.</w:t>
      </w:r>
    </w:p>
    <w:p w14:paraId="3C1BCEF6" w14:textId="05B37A17" w:rsidR="00356042" w:rsidRPr="00285AE1" w:rsidRDefault="00D15397" w:rsidP="00D93411">
      <w:pPr>
        <w:pStyle w:val="Akapitzlist"/>
        <w:numPr>
          <w:ilvl w:val="1"/>
          <w:numId w:val="13"/>
        </w:numPr>
        <w:autoSpaceDE w:val="0"/>
        <w:autoSpaceDN w:val="0"/>
        <w:adjustRightInd w:val="0"/>
        <w:spacing w:before="120" w:after="0" w:line="360" w:lineRule="auto"/>
        <w:ind w:left="357" w:hanging="357"/>
        <w:jc w:val="both"/>
        <w:rPr>
          <w:rFonts w:ascii="Verdana" w:hAnsi="Verdana" w:cs="Arial"/>
          <w:color w:val="000000"/>
          <w:sz w:val="18"/>
          <w:szCs w:val="18"/>
        </w:rPr>
      </w:pPr>
      <w:r w:rsidRPr="00285AE1">
        <w:rPr>
          <w:rFonts w:ascii="Verdana" w:hAnsi="Verdana" w:cs="Arial"/>
          <w:color w:val="000000"/>
          <w:sz w:val="18"/>
          <w:szCs w:val="18"/>
        </w:rPr>
        <w:t xml:space="preserve">Płatności wynikające z </w:t>
      </w:r>
      <w:r w:rsidR="001E2E8C">
        <w:rPr>
          <w:rFonts w:ascii="Verdana" w:hAnsi="Verdana" w:cs="Arial"/>
          <w:color w:val="000000"/>
          <w:sz w:val="18"/>
          <w:szCs w:val="18"/>
        </w:rPr>
        <w:t>U</w:t>
      </w:r>
      <w:r w:rsidRPr="00285AE1">
        <w:rPr>
          <w:rFonts w:ascii="Verdana" w:hAnsi="Verdana" w:cs="Arial"/>
          <w:color w:val="000000"/>
          <w:sz w:val="18"/>
          <w:szCs w:val="18"/>
        </w:rPr>
        <w:t xml:space="preserve">mowy będą dokonywane z zastosowaniem mechanizmu podzielonej płatności przelewem na rachunek bankowy GPWB wskazany w prawidłowo wystawionej fakturze.  Rachunek wskazany na fakturze będzie każdorazowo, na dzień wystawienia faktury, ujęty w Wykazie podatników VAT prowadzonym przez Szefa Krajowej Administracji Skarbowej, dostępnym na stronie Ministerstwa Finansów (tzw. Biała Lista). W przypadku, gdyby w dniu zapłaty wyżej wymieniony rachunek bankowy nie był ujęty w Wykazie, </w:t>
      </w:r>
      <w:r w:rsidR="00A25760">
        <w:rPr>
          <w:rFonts w:ascii="Verdana" w:hAnsi="Verdana" w:cs="Arial"/>
          <w:color w:val="000000"/>
          <w:sz w:val="18"/>
          <w:szCs w:val="18"/>
        </w:rPr>
        <w:t>GPWB</w:t>
      </w:r>
      <w:r w:rsidRPr="00285AE1">
        <w:rPr>
          <w:rFonts w:ascii="Verdana" w:hAnsi="Verdana" w:cs="Arial"/>
          <w:color w:val="000000"/>
          <w:sz w:val="18"/>
          <w:szCs w:val="18"/>
        </w:rPr>
        <w:t xml:space="preserve"> przekaże informację o zapłacie na rachunek spoza tego Wykazu do właściwego urzędu skarbowego, w terminie przewidzianym w przepisach.</w:t>
      </w:r>
    </w:p>
    <w:p w14:paraId="3298C15A" w14:textId="03466C42" w:rsidR="00356042" w:rsidRPr="00605FD2" w:rsidRDefault="002A76FD" w:rsidP="00D93411">
      <w:pPr>
        <w:pStyle w:val="Akapitzlist"/>
        <w:numPr>
          <w:ilvl w:val="1"/>
          <w:numId w:val="13"/>
        </w:numPr>
        <w:autoSpaceDE w:val="0"/>
        <w:autoSpaceDN w:val="0"/>
        <w:adjustRightInd w:val="0"/>
        <w:spacing w:before="120" w:after="0" w:line="360" w:lineRule="auto"/>
        <w:ind w:left="357" w:hanging="357"/>
        <w:jc w:val="both"/>
        <w:rPr>
          <w:rFonts w:ascii="Verdana" w:hAnsi="Verdana" w:cs="Arial"/>
          <w:color w:val="000000"/>
          <w:sz w:val="18"/>
          <w:szCs w:val="18"/>
        </w:rPr>
      </w:pPr>
      <w:r w:rsidRPr="00285AE1">
        <w:rPr>
          <w:rFonts w:ascii="Verdana" w:hAnsi="Verdana" w:cs="Arial"/>
          <w:color w:val="000000"/>
          <w:sz w:val="18"/>
          <w:szCs w:val="18"/>
        </w:rPr>
        <w:t xml:space="preserve">Licencjobiorca </w:t>
      </w:r>
      <w:r w:rsidR="00D15397" w:rsidRPr="00285AE1">
        <w:rPr>
          <w:rFonts w:ascii="Verdana" w:hAnsi="Verdana" w:cs="Arial"/>
          <w:color w:val="000000"/>
          <w:sz w:val="18"/>
          <w:szCs w:val="18"/>
        </w:rPr>
        <w:t xml:space="preserve">wyraża zgodę na przekazywanie </w:t>
      </w:r>
      <w:r w:rsidR="00A25760">
        <w:rPr>
          <w:rFonts w:ascii="Verdana" w:hAnsi="Verdana" w:cs="Arial"/>
          <w:color w:val="000000"/>
          <w:sz w:val="18"/>
          <w:szCs w:val="18"/>
        </w:rPr>
        <w:t xml:space="preserve">mu </w:t>
      </w:r>
      <w:r w:rsidR="00D15397" w:rsidRPr="00285AE1">
        <w:rPr>
          <w:rFonts w:ascii="Verdana" w:hAnsi="Verdana" w:cs="Arial"/>
          <w:color w:val="000000"/>
          <w:sz w:val="18"/>
          <w:szCs w:val="18"/>
        </w:rPr>
        <w:t xml:space="preserve">faktur drogą elektroniczną na adres e-mail: </w:t>
      </w:r>
      <w:permStart w:id="1035028973" w:edGrp="everyone"/>
      <w:r w:rsidR="0016175D" w:rsidRPr="00575641">
        <w:rPr>
          <w:rFonts w:ascii="Verdana" w:hAnsi="Verdana"/>
          <w:sz w:val="18"/>
          <w:szCs w:val="18"/>
        </w:rPr>
        <w:t>__________</w:t>
      </w:r>
      <w:permEnd w:id="1035028973"/>
      <w:r w:rsidR="00D15397" w:rsidRPr="00605FD2">
        <w:rPr>
          <w:rFonts w:ascii="Verdana" w:hAnsi="Verdana" w:cs="Arial"/>
          <w:color w:val="000000"/>
          <w:sz w:val="18"/>
          <w:szCs w:val="18"/>
        </w:rPr>
        <w:t xml:space="preserve"> w związku z art. 106n ustawy z dnia 11 marca 2004 roku o podatku od towarów i usług.</w:t>
      </w:r>
    </w:p>
    <w:p w14:paraId="255E9A5B" w14:textId="3FB3DDDE" w:rsidR="00D15397" w:rsidRPr="00285AE1" w:rsidRDefault="00D15397" w:rsidP="00285AE1">
      <w:pPr>
        <w:pStyle w:val="Akapitzlist"/>
        <w:numPr>
          <w:ilvl w:val="1"/>
          <w:numId w:val="13"/>
        </w:numPr>
        <w:autoSpaceDE w:val="0"/>
        <w:autoSpaceDN w:val="0"/>
        <w:adjustRightInd w:val="0"/>
        <w:spacing w:before="120" w:after="0" w:line="360" w:lineRule="auto"/>
        <w:ind w:left="357" w:hanging="357"/>
        <w:jc w:val="both"/>
        <w:rPr>
          <w:rFonts w:ascii="Verdana" w:hAnsi="Verdana" w:cs="Arial"/>
          <w:color w:val="000000"/>
          <w:sz w:val="18"/>
          <w:szCs w:val="18"/>
        </w:rPr>
      </w:pPr>
      <w:r w:rsidRPr="00605FD2">
        <w:rPr>
          <w:rFonts w:ascii="Verdana" w:hAnsi="Verdana" w:cs="Arial"/>
          <w:color w:val="000000"/>
          <w:sz w:val="18"/>
          <w:szCs w:val="18"/>
        </w:rPr>
        <w:t>GPWB oświadcza, ż</w:t>
      </w:r>
      <w:r w:rsidR="00E17D70">
        <w:rPr>
          <w:rFonts w:ascii="Verdana" w:hAnsi="Verdana" w:cs="Arial"/>
          <w:color w:val="000000"/>
          <w:sz w:val="18"/>
          <w:szCs w:val="18"/>
        </w:rPr>
        <w:t>e</w:t>
      </w:r>
      <w:r w:rsidRPr="00285AE1">
        <w:rPr>
          <w:rFonts w:ascii="Verdana" w:hAnsi="Verdana" w:cs="Arial"/>
          <w:color w:val="000000"/>
          <w:sz w:val="18"/>
          <w:szCs w:val="18"/>
        </w:rPr>
        <w:t xml:space="preserve"> posiada status dużego przedsiębiorcy w rozumieniu art. 4 pkt 6 ustawy z dnia 8 marca 2013 roku o przeciwdziałaniu nadmiernym opóźnieniom w transakcjach handlowych.</w:t>
      </w:r>
    </w:p>
    <w:p w14:paraId="39544922" w14:textId="068CC304" w:rsidR="00D15397" w:rsidRDefault="00D15397" w:rsidP="00440904">
      <w:pPr>
        <w:pStyle w:val="Akapitzlist"/>
        <w:tabs>
          <w:tab w:val="left" w:pos="1843"/>
        </w:tabs>
        <w:spacing w:before="120" w:afterLines="20" w:after="48" w:line="360" w:lineRule="auto"/>
        <w:ind w:left="709" w:hanging="709"/>
        <w:contextualSpacing w:val="0"/>
        <w:jc w:val="both"/>
        <w:rPr>
          <w:rFonts w:ascii="Verdana" w:hAnsi="Verdana" w:cs="Arial"/>
          <w:color w:val="000000"/>
          <w:sz w:val="18"/>
          <w:szCs w:val="18"/>
          <w:u w:val="single"/>
        </w:rPr>
      </w:pPr>
    </w:p>
    <w:p w14:paraId="6C267169" w14:textId="46C764E1" w:rsidR="00260DA0" w:rsidRPr="00285AE1" w:rsidRDefault="00D15397" w:rsidP="00440904">
      <w:pPr>
        <w:pStyle w:val="Akapitzlist"/>
        <w:tabs>
          <w:tab w:val="left" w:pos="1843"/>
        </w:tabs>
        <w:spacing w:before="120" w:afterLines="20" w:after="48" w:line="360" w:lineRule="auto"/>
        <w:ind w:left="709" w:hanging="709"/>
        <w:contextualSpacing w:val="0"/>
        <w:jc w:val="both"/>
        <w:rPr>
          <w:rFonts w:ascii="Verdana" w:hAnsi="Verdana"/>
          <w:b/>
          <w:bCs/>
          <w:sz w:val="18"/>
          <w:szCs w:val="18"/>
        </w:rPr>
      </w:pPr>
      <w:r w:rsidRPr="00285AE1">
        <w:rPr>
          <w:rFonts w:ascii="Verdana" w:hAnsi="Verdana"/>
          <w:b/>
          <w:bCs/>
          <w:sz w:val="18"/>
          <w:szCs w:val="18"/>
        </w:rPr>
        <w:t xml:space="preserve">ARTYKUŁ </w:t>
      </w:r>
      <w:r w:rsidR="00356042" w:rsidRPr="00285AE1">
        <w:rPr>
          <w:rFonts w:ascii="Verdana" w:hAnsi="Verdana"/>
          <w:b/>
          <w:bCs/>
          <w:sz w:val="18"/>
          <w:szCs w:val="18"/>
        </w:rPr>
        <w:t>6</w:t>
      </w:r>
      <w:r w:rsidRPr="00285AE1">
        <w:rPr>
          <w:rFonts w:ascii="Verdana" w:hAnsi="Verdana"/>
          <w:b/>
          <w:bCs/>
          <w:sz w:val="18"/>
          <w:szCs w:val="18"/>
        </w:rPr>
        <w:t xml:space="preserve">: </w:t>
      </w:r>
      <w:r w:rsidR="00260DA0" w:rsidRPr="00285AE1">
        <w:rPr>
          <w:rFonts w:ascii="Verdana" w:hAnsi="Verdana"/>
          <w:b/>
          <w:bCs/>
          <w:sz w:val="18"/>
          <w:szCs w:val="18"/>
        </w:rPr>
        <w:t>WARUNKI UDOSTĘPNIENIA DANYCH</w:t>
      </w:r>
    </w:p>
    <w:p w14:paraId="5684BDC7" w14:textId="56FD7F73" w:rsidR="00260DA0" w:rsidRPr="00285AE1" w:rsidRDefault="00260DA0" w:rsidP="00285AE1">
      <w:pPr>
        <w:pStyle w:val="Akapitzlist"/>
        <w:numPr>
          <w:ilvl w:val="0"/>
          <w:numId w:val="31"/>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W celu realizacji postanowień Umowy GPWB umożliwi Licencjobiorcy dostęp do </w:t>
      </w:r>
      <w:r w:rsidR="00B73FE3">
        <w:rPr>
          <w:rFonts w:ascii="Verdana" w:hAnsi="Verdana" w:cs="Arial"/>
          <w:color w:val="000000"/>
          <w:sz w:val="18"/>
          <w:szCs w:val="18"/>
        </w:rPr>
        <w:t xml:space="preserve">Danych niebędących danymi wskaźników referencyjnych w sposób określony w Załączniku nr 1. W przypadku przekazania Danych niebędących danymi wskaźników referencyjnych w sposób innych niż e-mail, dane zostaną przekazane zgodnie z Załącznikiem nr 3. </w:t>
      </w:r>
    </w:p>
    <w:p w14:paraId="7B413618" w14:textId="77777777" w:rsidR="00484A58" w:rsidRDefault="00260DA0" w:rsidP="00484A58">
      <w:pPr>
        <w:pStyle w:val="Akapitzlist"/>
        <w:numPr>
          <w:ilvl w:val="0"/>
          <w:numId w:val="31"/>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Dostęp o którym mowa w </w:t>
      </w:r>
      <w:r w:rsidR="00356042" w:rsidRPr="00285AE1">
        <w:rPr>
          <w:rFonts w:ascii="Verdana" w:hAnsi="Verdana" w:cs="Arial"/>
          <w:color w:val="000000"/>
          <w:sz w:val="18"/>
          <w:szCs w:val="18"/>
        </w:rPr>
        <w:t>6</w:t>
      </w:r>
      <w:r w:rsidRPr="00285AE1">
        <w:rPr>
          <w:rFonts w:ascii="Verdana" w:hAnsi="Verdana" w:cs="Arial"/>
          <w:color w:val="000000"/>
          <w:sz w:val="18"/>
          <w:szCs w:val="18"/>
        </w:rPr>
        <w:t>.1. zostanie umożliwiony niezwłocznie po zawarciu Umowy</w:t>
      </w:r>
      <w:r w:rsidR="0083243C">
        <w:rPr>
          <w:rFonts w:ascii="Verdana" w:hAnsi="Verdana" w:cs="Arial"/>
          <w:color w:val="000000"/>
          <w:sz w:val="18"/>
          <w:szCs w:val="18"/>
        </w:rPr>
        <w:t xml:space="preserve"> lub w terminie wskazanym w Załączniku nr 1.</w:t>
      </w:r>
    </w:p>
    <w:p w14:paraId="34C8C433" w14:textId="137B4636" w:rsidR="00356042" w:rsidRPr="00484A58" w:rsidRDefault="00260DA0" w:rsidP="00484A58">
      <w:pPr>
        <w:pStyle w:val="Akapitzlist"/>
        <w:numPr>
          <w:ilvl w:val="0"/>
          <w:numId w:val="31"/>
        </w:numPr>
        <w:autoSpaceDE w:val="0"/>
        <w:autoSpaceDN w:val="0"/>
        <w:adjustRightInd w:val="0"/>
        <w:spacing w:before="120" w:after="0" w:line="360" w:lineRule="auto"/>
        <w:jc w:val="both"/>
        <w:rPr>
          <w:rFonts w:ascii="Verdana" w:hAnsi="Verdana" w:cs="Arial"/>
          <w:color w:val="000000"/>
          <w:sz w:val="18"/>
          <w:szCs w:val="18"/>
        </w:rPr>
      </w:pPr>
      <w:r w:rsidRPr="00484A58">
        <w:rPr>
          <w:rFonts w:ascii="Verdana" w:hAnsi="Verdana" w:cs="Arial"/>
          <w:color w:val="000000"/>
          <w:sz w:val="18"/>
          <w:szCs w:val="18"/>
        </w:rPr>
        <w:t>GPWB zobowiązuje się niezwłocznie poinformować Licencjobiorcę o każdym przypadku opóźnienia w udostępnianiu Danych</w:t>
      </w:r>
      <w:r w:rsidR="002C7D22" w:rsidRPr="00484A58">
        <w:rPr>
          <w:rFonts w:ascii="Verdana" w:hAnsi="Verdana" w:cs="Arial"/>
          <w:color w:val="000000"/>
          <w:sz w:val="18"/>
          <w:szCs w:val="18"/>
        </w:rPr>
        <w:t xml:space="preserve"> niebędących danymi wskaźników </w:t>
      </w:r>
      <w:r w:rsidR="002B0588" w:rsidRPr="00484A58">
        <w:rPr>
          <w:rFonts w:ascii="Verdana" w:hAnsi="Verdana" w:cs="Arial"/>
          <w:color w:val="000000"/>
          <w:sz w:val="18"/>
          <w:szCs w:val="18"/>
        </w:rPr>
        <w:t>referencyjnych</w:t>
      </w:r>
      <w:r w:rsidRPr="00484A58">
        <w:rPr>
          <w:rFonts w:ascii="Verdana" w:hAnsi="Verdana" w:cs="Arial"/>
          <w:color w:val="000000"/>
          <w:sz w:val="18"/>
          <w:szCs w:val="18"/>
        </w:rPr>
        <w:t xml:space="preserve">, </w:t>
      </w:r>
      <w:r w:rsidR="009B277E" w:rsidRPr="00484A58">
        <w:rPr>
          <w:rFonts w:ascii="Verdana" w:hAnsi="Verdana" w:cs="Arial"/>
          <w:color w:val="000000"/>
          <w:sz w:val="18"/>
          <w:szCs w:val="18"/>
        </w:rPr>
        <w:t>które to opóźnienie związane jest problemami technicznymi</w:t>
      </w:r>
      <w:r w:rsidR="0083243C" w:rsidRPr="00484A58">
        <w:rPr>
          <w:rFonts w:ascii="Verdana" w:hAnsi="Verdana" w:cs="Arial"/>
          <w:color w:val="000000"/>
          <w:sz w:val="18"/>
          <w:szCs w:val="18"/>
        </w:rPr>
        <w:t xml:space="preserve">. </w:t>
      </w:r>
    </w:p>
    <w:p w14:paraId="454AFDFA" w14:textId="77777777" w:rsidR="00E54B8E" w:rsidRDefault="00E54B8E" w:rsidP="00285AE1">
      <w:pPr>
        <w:pStyle w:val="Akapitzlist"/>
        <w:tabs>
          <w:tab w:val="left" w:pos="1843"/>
        </w:tabs>
        <w:spacing w:before="120" w:afterLines="20" w:after="48" w:line="360" w:lineRule="auto"/>
        <w:ind w:left="709" w:hanging="709"/>
        <w:contextualSpacing w:val="0"/>
        <w:jc w:val="both"/>
        <w:rPr>
          <w:rFonts w:ascii="Verdana" w:hAnsi="Verdana"/>
          <w:b/>
          <w:bCs/>
          <w:sz w:val="18"/>
          <w:szCs w:val="18"/>
        </w:rPr>
      </w:pPr>
    </w:p>
    <w:p w14:paraId="71868067" w14:textId="59FFCC3C" w:rsidR="00D15397" w:rsidRPr="00285AE1" w:rsidRDefault="00356042" w:rsidP="00285AE1">
      <w:pPr>
        <w:pStyle w:val="Akapitzlist"/>
        <w:tabs>
          <w:tab w:val="left" w:pos="1843"/>
        </w:tabs>
        <w:spacing w:before="120" w:afterLines="20" w:after="48" w:line="360" w:lineRule="auto"/>
        <w:ind w:left="709" w:hanging="709"/>
        <w:contextualSpacing w:val="0"/>
        <w:jc w:val="both"/>
        <w:rPr>
          <w:rFonts w:ascii="Verdana" w:hAnsi="Verdana"/>
          <w:b/>
          <w:bCs/>
          <w:sz w:val="18"/>
          <w:szCs w:val="18"/>
        </w:rPr>
      </w:pPr>
      <w:r w:rsidRPr="00285AE1">
        <w:rPr>
          <w:rFonts w:ascii="Verdana" w:hAnsi="Verdana"/>
          <w:b/>
          <w:bCs/>
          <w:sz w:val="18"/>
          <w:szCs w:val="18"/>
        </w:rPr>
        <w:t xml:space="preserve">ARTYKUŁ 7: </w:t>
      </w:r>
      <w:r w:rsidR="00D15397" w:rsidRPr="00285AE1">
        <w:rPr>
          <w:rFonts w:ascii="Verdana" w:hAnsi="Verdana"/>
          <w:b/>
          <w:bCs/>
          <w:sz w:val="18"/>
          <w:szCs w:val="18"/>
        </w:rPr>
        <w:t xml:space="preserve">ZOBOWIĄZANIA </w:t>
      </w:r>
      <w:r w:rsidRPr="00285AE1">
        <w:rPr>
          <w:rFonts w:ascii="Verdana" w:hAnsi="Verdana"/>
          <w:b/>
          <w:bCs/>
          <w:sz w:val="18"/>
          <w:szCs w:val="18"/>
        </w:rPr>
        <w:t>LICENCJOBIORCY</w:t>
      </w:r>
    </w:p>
    <w:p w14:paraId="4FF8F491" w14:textId="71243ED1" w:rsidR="00D15397" w:rsidRPr="00285AE1" w:rsidRDefault="00356042" w:rsidP="00285AE1">
      <w:pPr>
        <w:pStyle w:val="Akapitzlist"/>
        <w:numPr>
          <w:ilvl w:val="0"/>
          <w:numId w:val="32"/>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Licencjobiorca </w:t>
      </w:r>
      <w:r w:rsidR="00D15397" w:rsidRPr="00285AE1">
        <w:rPr>
          <w:rFonts w:ascii="Verdana" w:hAnsi="Verdana" w:cs="Arial"/>
          <w:color w:val="000000"/>
          <w:sz w:val="18"/>
          <w:szCs w:val="18"/>
        </w:rPr>
        <w:t xml:space="preserve">zobowiązuje się </w:t>
      </w:r>
      <w:r w:rsidRPr="00285AE1">
        <w:rPr>
          <w:rFonts w:ascii="Verdana" w:hAnsi="Verdana" w:cs="Arial"/>
          <w:color w:val="000000"/>
          <w:sz w:val="18"/>
          <w:szCs w:val="18"/>
        </w:rPr>
        <w:t xml:space="preserve">do korzystania z Danych </w:t>
      </w:r>
      <w:r w:rsidR="00B4524F" w:rsidRPr="00D93411">
        <w:rPr>
          <w:rFonts w:ascii="Verdana" w:hAnsi="Verdana" w:cs="Arial"/>
          <w:color w:val="000000"/>
          <w:sz w:val="18"/>
          <w:szCs w:val="18"/>
        </w:rPr>
        <w:t xml:space="preserve">niebędących danymi wskaźników referencyjnych </w:t>
      </w:r>
      <w:r w:rsidR="00D15397" w:rsidRPr="00285AE1">
        <w:rPr>
          <w:rFonts w:ascii="Verdana" w:hAnsi="Verdana" w:cs="Arial"/>
          <w:color w:val="000000"/>
          <w:sz w:val="18"/>
          <w:szCs w:val="18"/>
        </w:rPr>
        <w:t>wyłącznie</w:t>
      </w:r>
      <w:r w:rsidR="0083243C">
        <w:rPr>
          <w:rFonts w:ascii="Verdana" w:hAnsi="Verdana" w:cs="Arial"/>
          <w:color w:val="000000"/>
          <w:sz w:val="18"/>
          <w:szCs w:val="18"/>
        </w:rPr>
        <w:t xml:space="preserve"> w celu i</w:t>
      </w:r>
      <w:r w:rsidR="00D15397" w:rsidRPr="00285AE1">
        <w:rPr>
          <w:rFonts w:ascii="Verdana" w:hAnsi="Verdana" w:cs="Arial"/>
          <w:color w:val="000000"/>
          <w:sz w:val="18"/>
          <w:szCs w:val="18"/>
        </w:rPr>
        <w:t xml:space="preserve"> </w:t>
      </w:r>
      <w:r w:rsidRPr="00285AE1">
        <w:rPr>
          <w:rFonts w:ascii="Verdana" w:hAnsi="Verdana" w:cs="Arial"/>
          <w:color w:val="000000"/>
          <w:sz w:val="18"/>
          <w:szCs w:val="18"/>
        </w:rPr>
        <w:t>na polach eksploatacji wskazanych w 4.1</w:t>
      </w:r>
      <w:r w:rsidR="0083243C">
        <w:rPr>
          <w:rFonts w:ascii="Verdana" w:hAnsi="Verdana" w:cs="Arial"/>
          <w:color w:val="000000"/>
          <w:sz w:val="18"/>
          <w:szCs w:val="18"/>
        </w:rPr>
        <w:t xml:space="preserve"> </w:t>
      </w:r>
    </w:p>
    <w:p w14:paraId="2088A6A6" w14:textId="398B506B" w:rsidR="00B4524F" w:rsidRPr="00D93411" w:rsidRDefault="00356042" w:rsidP="00F410F2">
      <w:pPr>
        <w:pStyle w:val="Akapitzlist"/>
        <w:numPr>
          <w:ilvl w:val="0"/>
          <w:numId w:val="32"/>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Licencjobiorca </w:t>
      </w:r>
      <w:r w:rsidR="00D15397" w:rsidRPr="00285AE1">
        <w:rPr>
          <w:rFonts w:ascii="Verdana" w:hAnsi="Verdana" w:cs="Arial"/>
          <w:color w:val="000000"/>
          <w:sz w:val="18"/>
          <w:szCs w:val="18"/>
        </w:rPr>
        <w:t>zobowiązuje się do zachowania w tajemnicy Danych</w:t>
      </w:r>
      <w:r w:rsidR="00B4524F" w:rsidRPr="00D93411">
        <w:rPr>
          <w:rFonts w:ascii="Verdana" w:hAnsi="Verdana" w:cs="Arial"/>
          <w:color w:val="000000"/>
          <w:sz w:val="18"/>
          <w:szCs w:val="18"/>
        </w:rPr>
        <w:t xml:space="preserve"> niebędących danymi wskaźników referencyjnych</w:t>
      </w:r>
      <w:r w:rsidR="00D15397" w:rsidRPr="00285AE1">
        <w:rPr>
          <w:rFonts w:ascii="Verdana" w:hAnsi="Verdana" w:cs="Arial"/>
          <w:color w:val="000000"/>
          <w:sz w:val="18"/>
          <w:szCs w:val="18"/>
        </w:rPr>
        <w:t>, w szczególności zobowiązuje się do przechowywania ich z zachowaniem odpowiednich środków technicznych i organizacyjnych zapewniających w należyty sposób ich ochronę przed dostępem do nich osób nieuprawnionych.</w:t>
      </w:r>
    </w:p>
    <w:p w14:paraId="09010052" w14:textId="485A75E0" w:rsidR="00B4524F" w:rsidRPr="00285AE1" w:rsidRDefault="00B4524F" w:rsidP="00285AE1">
      <w:pPr>
        <w:pStyle w:val="Akapitzlist"/>
        <w:numPr>
          <w:ilvl w:val="0"/>
          <w:numId w:val="32"/>
        </w:numPr>
        <w:autoSpaceDE w:val="0"/>
        <w:autoSpaceDN w:val="0"/>
        <w:adjustRightInd w:val="0"/>
        <w:spacing w:before="120" w:after="0" w:line="360" w:lineRule="auto"/>
        <w:jc w:val="both"/>
        <w:rPr>
          <w:rFonts w:ascii="Verdana" w:hAnsi="Verdana" w:cs="Arial"/>
          <w:color w:val="000000"/>
          <w:sz w:val="18"/>
          <w:szCs w:val="18"/>
        </w:rPr>
      </w:pPr>
      <w:r w:rsidRPr="00D93411">
        <w:rPr>
          <w:rFonts w:ascii="Verdana" w:hAnsi="Verdana" w:cs="Arial"/>
          <w:color w:val="000000"/>
          <w:sz w:val="18"/>
          <w:szCs w:val="18"/>
        </w:rPr>
        <w:t>Licencjobiorca potwierdza uprawnienie GPWB do zbadania i zweryfikowania jego dokumentów, związanych z realizacją Umowy, a w uzasadnionym i niezbędnym zakresie, także sporządzenia wyciągów z tych dokumentów.</w:t>
      </w:r>
    </w:p>
    <w:p w14:paraId="4F20958C" w14:textId="180836B3" w:rsidR="00D93411" w:rsidRDefault="00356042" w:rsidP="00F410F2">
      <w:pPr>
        <w:pStyle w:val="Akapitzlist"/>
        <w:numPr>
          <w:ilvl w:val="0"/>
          <w:numId w:val="32"/>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Licencjobiorca </w:t>
      </w:r>
      <w:r w:rsidR="00D15397" w:rsidRPr="00285AE1">
        <w:rPr>
          <w:rFonts w:ascii="Verdana" w:hAnsi="Verdana" w:cs="Arial"/>
          <w:color w:val="000000"/>
          <w:sz w:val="18"/>
          <w:szCs w:val="18"/>
        </w:rPr>
        <w:t xml:space="preserve">zobowiązuje </w:t>
      </w:r>
      <w:r w:rsidR="00EA0701">
        <w:rPr>
          <w:rFonts w:ascii="Verdana" w:hAnsi="Verdana" w:cs="Arial"/>
          <w:color w:val="000000"/>
          <w:sz w:val="18"/>
          <w:szCs w:val="18"/>
        </w:rPr>
        <w:t xml:space="preserve">się </w:t>
      </w:r>
      <w:r w:rsidR="00D15397" w:rsidRPr="00285AE1">
        <w:rPr>
          <w:rFonts w:ascii="Verdana" w:hAnsi="Verdana" w:cs="Arial"/>
          <w:color w:val="000000"/>
          <w:sz w:val="18"/>
          <w:szCs w:val="18"/>
        </w:rPr>
        <w:t>do nieudostępnian</w:t>
      </w:r>
      <w:r w:rsidR="00EA0701">
        <w:rPr>
          <w:rFonts w:ascii="Verdana" w:hAnsi="Verdana" w:cs="Arial"/>
          <w:color w:val="000000"/>
          <w:sz w:val="18"/>
          <w:szCs w:val="18"/>
        </w:rPr>
        <w:t>ia</w:t>
      </w:r>
      <w:r w:rsidR="00D15397" w:rsidRPr="00285AE1">
        <w:rPr>
          <w:rFonts w:ascii="Verdana" w:hAnsi="Verdana" w:cs="Arial"/>
          <w:color w:val="000000"/>
          <w:sz w:val="18"/>
          <w:szCs w:val="18"/>
        </w:rPr>
        <w:t xml:space="preserve"> Danych</w:t>
      </w:r>
      <w:r w:rsidR="00B4524F" w:rsidRPr="00D93411">
        <w:rPr>
          <w:rFonts w:ascii="Verdana" w:hAnsi="Verdana" w:cs="Arial"/>
          <w:color w:val="000000"/>
          <w:sz w:val="18"/>
          <w:szCs w:val="18"/>
        </w:rPr>
        <w:t xml:space="preserve"> niebędących danymi wskaźników referencyjnych</w:t>
      </w:r>
      <w:r w:rsidR="00D15397" w:rsidRPr="00285AE1">
        <w:rPr>
          <w:rFonts w:ascii="Verdana" w:hAnsi="Verdana" w:cs="Arial"/>
          <w:color w:val="000000"/>
          <w:sz w:val="18"/>
          <w:szCs w:val="18"/>
        </w:rPr>
        <w:t xml:space="preserve"> osobom trzecim.</w:t>
      </w:r>
    </w:p>
    <w:p w14:paraId="56F01B66" w14:textId="5B426C19" w:rsidR="00D15397" w:rsidRPr="00285AE1" w:rsidRDefault="00356042" w:rsidP="00F410F2">
      <w:pPr>
        <w:pStyle w:val="Akapitzlist"/>
        <w:numPr>
          <w:ilvl w:val="0"/>
          <w:numId w:val="32"/>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Licencjobiorca </w:t>
      </w:r>
      <w:r w:rsidR="00D15397" w:rsidRPr="00285AE1">
        <w:rPr>
          <w:rFonts w:ascii="Verdana" w:hAnsi="Verdana" w:cs="Arial"/>
          <w:color w:val="000000"/>
          <w:sz w:val="18"/>
          <w:szCs w:val="18"/>
        </w:rPr>
        <w:t>ponosi wobec GPWB odpowiedzialność za niezgodne z prawem lub Umową wykorzystanie lub przetwarzanie Danych</w:t>
      </w:r>
      <w:r w:rsidR="00B4524F" w:rsidRPr="00D93411">
        <w:rPr>
          <w:rFonts w:ascii="Verdana" w:hAnsi="Verdana" w:cs="Arial"/>
          <w:color w:val="000000"/>
          <w:sz w:val="18"/>
          <w:szCs w:val="18"/>
        </w:rPr>
        <w:t xml:space="preserve"> niebędących danymi wskaźników referencyjnych</w:t>
      </w:r>
      <w:r w:rsidR="00D15397" w:rsidRPr="00285AE1">
        <w:rPr>
          <w:rFonts w:ascii="Verdana" w:hAnsi="Verdana" w:cs="Arial"/>
          <w:color w:val="000000"/>
          <w:sz w:val="18"/>
          <w:szCs w:val="18"/>
        </w:rPr>
        <w:t xml:space="preserve"> oraz za nieuprawnione ujawnienie Danych podmiotom trzecim. </w:t>
      </w:r>
      <w:r w:rsidRPr="00285AE1">
        <w:rPr>
          <w:rFonts w:ascii="Verdana" w:hAnsi="Verdana" w:cs="Arial"/>
          <w:color w:val="000000"/>
          <w:sz w:val="18"/>
          <w:szCs w:val="18"/>
        </w:rPr>
        <w:t xml:space="preserve">Licencjobiorca </w:t>
      </w:r>
      <w:r w:rsidR="00D15397" w:rsidRPr="00285AE1">
        <w:rPr>
          <w:rFonts w:ascii="Verdana" w:hAnsi="Verdana" w:cs="Arial"/>
          <w:color w:val="000000"/>
          <w:sz w:val="18"/>
          <w:szCs w:val="18"/>
        </w:rPr>
        <w:t xml:space="preserve">ponosi również odpowiedzialność za działania podmiotów trzecich, którym </w:t>
      </w:r>
      <w:r w:rsidR="00DD5BF9" w:rsidRPr="00285AE1">
        <w:rPr>
          <w:rFonts w:ascii="Verdana" w:hAnsi="Verdana" w:cs="Arial"/>
          <w:color w:val="000000"/>
          <w:sz w:val="18"/>
          <w:szCs w:val="18"/>
        </w:rPr>
        <w:t>D</w:t>
      </w:r>
      <w:r w:rsidR="00D15397" w:rsidRPr="00285AE1">
        <w:rPr>
          <w:rFonts w:ascii="Verdana" w:hAnsi="Verdana" w:cs="Arial"/>
          <w:color w:val="000000"/>
          <w:sz w:val="18"/>
          <w:szCs w:val="18"/>
        </w:rPr>
        <w:t xml:space="preserve">ane </w:t>
      </w:r>
      <w:r w:rsidR="00B4524F" w:rsidRPr="00D93411">
        <w:rPr>
          <w:rFonts w:ascii="Verdana" w:hAnsi="Verdana" w:cs="Arial"/>
          <w:color w:val="000000"/>
          <w:sz w:val="18"/>
          <w:szCs w:val="18"/>
        </w:rPr>
        <w:t>niebędąc</w:t>
      </w:r>
      <w:r w:rsidR="00AA5C18">
        <w:rPr>
          <w:rFonts w:ascii="Verdana" w:hAnsi="Verdana" w:cs="Arial"/>
          <w:color w:val="000000"/>
          <w:sz w:val="18"/>
          <w:szCs w:val="18"/>
        </w:rPr>
        <w:t>e</w:t>
      </w:r>
      <w:r w:rsidR="00B4524F" w:rsidRPr="00D93411">
        <w:rPr>
          <w:rFonts w:ascii="Verdana" w:hAnsi="Verdana" w:cs="Arial"/>
          <w:color w:val="000000"/>
          <w:sz w:val="18"/>
          <w:szCs w:val="18"/>
        </w:rPr>
        <w:t xml:space="preserve"> danymi wskaźników referencyjnych </w:t>
      </w:r>
      <w:r w:rsidR="00D15397" w:rsidRPr="00285AE1">
        <w:rPr>
          <w:rFonts w:ascii="Verdana" w:hAnsi="Verdana" w:cs="Arial"/>
          <w:color w:val="000000"/>
          <w:sz w:val="18"/>
          <w:szCs w:val="18"/>
        </w:rPr>
        <w:t xml:space="preserve">zostały przekazane przez </w:t>
      </w:r>
      <w:r w:rsidR="00DD5BF9" w:rsidRPr="00285AE1">
        <w:rPr>
          <w:rFonts w:ascii="Verdana" w:hAnsi="Verdana" w:cs="Arial"/>
          <w:color w:val="000000"/>
          <w:sz w:val="18"/>
          <w:szCs w:val="18"/>
        </w:rPr>
        <w:t>Licencjobiorcę.</w:t>
      </w:r>
    </w:p>
    <w:p w14:paraId="5457F4E4" w14:textId="6BEAC98C" w:rsidR="00D15397" w:rsidRDefault="00D15397" w:rsidP="00440904">
      <w:pPr>
        <w:pStyle w:val="Akapitzlist"/>
        <w:tabs>
          <w:tab w:val="left" w:pos="1843"/>
        </w:tabs>
        <w:spacing w:before="120" w:afterLines="20" w:after="48" w:line="360" w:lineRule="auto"/>
        <w:ind w:left="709" w:hanging="709"/>
        <w:contextualSpacing w:val="0"/>
        <w:jc w:val="both"/>
        <w:rPr>
          <w:rFonts w:ascii="Verdana" w:hAnsi="Verdana"/>
          <w:sz w:val="18"/>
          <w:szCs w:val="18"/>
        </w:rPr>
      </w:pPr>
    </w:p>
    <w:p w14:paraId="4D5AAAB1" w14:textId="31896A69" w:rsidR="00D15397" w:rsidRPr="00285AE1" w:rsidRDefault="00D15397" w:rsidP="00285AE1">
      <w:pPr>
        <w:pStyle w:val="Akapitzlist"/>
        <w:tabs>
          <w:tab w:val="left" w:pos="1843"/>
        </w:tabs>
        <w:spacing w:before="120" w:afterLines="20" w:after="48" w:line="360" w:lineRule="auto"/>
        <w:ind w:left="709" w:hanging="709"/>
        <w:contextualSpacing w:val="0"/>
        <w:jc w:val="both"/>
        <w:rPr>
          <w:rFonts w:ascii="Verdana" w:hAnsi="Verdana"/>
          <w:b/>
          <w:bCs/>
          <w:sz w:val="18"/>
          <w:szCs w:val="18"/>
        </w:rPr>
      </w:pPr>
      <w:r w:rsidRPr="00285AE1">
        <w:rPr>
          <w:rFonts w:ascii="Verdana" w:hAnsi="Verdana"/>
          <w:b/>
          <w:bCs/>
          <w:sz w:val="18"/>
          <w:szCs w:val="18"/>
        </w:rPr>
        <w:t xml:space="preserve">ARTYKUŁ </w:t>
      </w:r>
      <w:r w:rsidR="00DD5BF9" w:rsidRPr="00285AE1">
        <w:rPr>
          <w:rFonts w:ascii="Verdana" w:hAnsi="Verdana"/>
          <w:b/>
          <w:bCs/>
          <w:sz w:val="18"/>
          <w:szCs w:val="18"/>
        </w:rPr>
        <w:t>8</w:t>
      </w:r>
      <w:r w:rsidRPr="00285AE1">
        <w:rPr>
          <w:rFonts w:ascii="Verdana" w:hAnsi="Verdana"/>
          <w:b/>
          <w:bCs/>
          <w:sz w:val="18"/>
          <w:szCs w:val="18"/>
        </w:rPr>
        <w:t>: POUFNOŚĆ</w:t>
      </w:r>
    </w:p>
    <w:p w14:paraId="2A53164E" w14:textId="51D82A4E" w:rsidR="00D15397" w:rsidRPr="00285AE1" w:rsidRDefault="00D15397" w:rsidP="00B4524F">
      <w:pPr>
        <w:pStyle w:val="Akapitzlist"/>
        <w:numPr>
          <w:ilvl w:val="1"/>
          <w:numId w:val="14"/>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Strony oświadczają, że postanowienia niniejszej klauzuli odnoszą się do wszelkich Informacji poufnych.</w:t>
      </w:r>
    </w:p>
    <w:p w14:paraId="763FE030" w14:textId="3D543FE3" w:rsidR="001E2E8C" w:rsidRDefault="00D15397" w:rsidP="001E2E8C">
      <w:pPr>
        <w:pStyle w:val="Akapitzlist"/>
        <w:numPr>
          <w:ilvl w:val="1"/>
          <w:numId w:val="14"/>
        </w:numPr>
        <w:autoSpaceDE w:val="0"/>
        <w:autoSpaceDN w:val="0"/>
        <w:adjustRightInd w:val="0"/>
        <w:spacing w:before="120" w:after="0" w:line="360" w:lineRule="auto"/>
        <w:ind w:left="357" w:hanging="357"/>
        <w:jc w:val="both"/>
        <w:rPr>
          <w:rFonts w:ascii="Verdana" w:hAnsi="Verdana" w:cs="Arial"/>
          <w:color w:val="000000"/>
          <w:sz w:val="18"/>
          <w:szCs w:val="18"/>
        </w:rPr>
      </w:pPr>
      <w:r w:rsidRPr="00285AE1">
        <w:rPr>
          <w:rFonts w:ascii="Verdana" w:hAnsi="Verdana" w:cs="Arial"/>
          <w:color w:val="000000"/>
          <w:sz w:val="18"/>
          <w:szCs w:val="18"/>
        </w:rPr>
        <w:t>Każda ze Stron zobowiązana będzie do nieujawniania, nieprzekazywania, ani do niewykorzystywania we własnej działalności, w zakresie szerszym niż niezbędny do realizacji Umowy, Informacji uzyskanych od drugiej ze Stron w związku z wykonaniem Umowy. Dotyczy to w szczególności Informacji stanowiących tajemnicę przedsiębiorstwa w rozumieniu przepisów ustawy o zwalczaniu nieuczciwej konkurencji lub stanowiących inne tajemnice chronione właściwymi przepisami prawa.</w:t>
      </w:r>
    </w:p>
    <w:p w14:paraId="5C54A67F" w14:textId="62CA7777" w:rsidR="001E2E8C" w:rsidRDefault="00D15397" w:rsidP="00B4524F">
      <w:pPr>
        <w:pStyle w:val="Akapitzlist"/>
        <w:numPr>
          <w:ilvl w:val="1"/>
          <w:numId w:val="14"/>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Strony zobowiązują się do dołożenia szczególnej staranności w celu ochrony Informacji, tj. do zapewnienia poufności, integralności i dostępności w czasie realizacji Umowy, a także w zakresie zachowania poufności Informacji po jej wygaśnięciu lub rozwiązaniu.</w:t>
      </w:r>
    </w:p>
    <w:p w14:paraId="76AB2ADA" w14:textId="43F2D598" w:rsidR="001E2E8C" w:rsidRDefault="00AA5C18" w:rsidP="000F74B9">
      <w:pPr>
        <w:pStyle w:val="Akapitzlist"/>
        <w:numPr>
          <w:ilvl w:val="1"/>
          <w:numId w:val="14"/>
        </w:numPr>
        <w:autoSpaceDE w:val="0"/>
        <w:autoSpaceDN w:val="0"/>
        <w:adjustRightInd w:val="0"/>
        <w:spacing w:before="120" w:after="0" w:line="360" w:lineRule="auto"/>
        <w:ind w:left="357" w:hanging="357"/>
        <w:jc w:val="both"/>
        <w:rPr>
          <w:rFonts w:ascii="Verdana" w:hAnsi="Verdana" w:cs="Arial"/>
          <w:color w:val="000000"/>
          <w:sz w:val="18"/>
          <w:szCs w:val="18"/>
        </w:rPr>
      </w:pPr>
      <w:r>
        <w:rPr>
          <w:rFonts w:ascii="Verdana" w:hAnsi="Verdana" w:cs="Arial"/>
          <w:color w:val="000000"/>
          <w:sz w:val="18"/>
          <w:szCs w:val="18"/>
        </w:rPr>
        <w:t xml:space="preserve">W </w:t>
      </w:r>
      <w:r w:rsidR="00D15397" w:rsidRPr="00285AE1">
        <w:rPr>
          <w:rFonts w:ascii="Verdana" w:hAnsi="Verdana" w:cs="Arial"/>
          <w:color w:val="000000"/>
          <w:sz w:val="18"/>
          <w:szCs w:val="18"/>
        </w:rPr>
        <w:t>przypadku ustania celu przetwarzania Informacji, rozwiązania lub wygaśnięcia Umowy Strony zobowiązują się zwrócić lub na żądanie zniszczyć wszystkie dokumenty zawierające Informacje wraz z kopiami oraz usunąć Informacje z wszystkich nośników, oprogramowania i urządzeń wykorzystywanych do ich przetwarzania.</w:t>
      </w:r>
    </w:p>
    <w:p w14:paraId="402ABDCA" w14:textId="0E27379D" w:rsidR="00D15397" w:rsidRPr="003D06F3" w:rsidRDefault="00D15397" w:rsidP="003D06F3">
      <w:pPr>
        <w:pStyle w:val="Akapitzlist"/>
        <w:numPr>
          <w:ilvl w:val="1"/>
          <w:numId w:val="14"/>
        </w:numPr>
        <w:autoSpaceDE w:val="0"/>
        <w:autoSpaceDN w:val="0"/>
        <w:adjustRightInd w:val="0"/>
        <w:spacing w:after="0" w:line="360" w:lineRule="auto"/>
        <w:ind w:left="357" w:hanging="357"/>
        <w:jc w:val="both"/>
        <w:rPr>
          <w:rFonts w:ascii="Verdana" w:hAnsi="Verdana" w:cs="Arial"/>
          <w:color w:val="000000"/>
          <w:sz w:val="18"/>
          <w:szCs w:val="18"/>
        </w:rPr>
      </w:pPr>
      <w:r w:rsidRPr="000F74B9">
        <w:rPr>
          <w:rFonts w:ascii="Verdana" w:hAnsi="Verdana" w:cs="Arial"/>
          <w:color w:val="000000"/>
          <w:sz w:val="18"/>
          <w:szCs w:val="18"/>
        </w:rPr>
        <w:t xml:space="preserve">Strony zobowiązują się do niezwłocznego powiadamiania drugiej Strony o każdym znanym Stronom przypadku stwierdzenia lub podejrzenia naruszenia postanowień niniejszej klauzuli, w szczególności, gdy naruszenie dotyczy nadużyć </w:t>
      </w:r>
      <w:r w:rsidR="00EA0701">
        <w:rPr>
          <w:rFonts w:ascii="Verdana" w:hAnsi="Verdana" w:cs="Arial"/>
          <w:color w:val="000000"/>
          <w:sz w:val="18"/>
          <w:szCs w:val="18"/>
        </w:rPr>
        <w:t>P</w:t>
      </w:r>
      <w:r w:rsidRPr="000F74B9">
        <w:rPr>
          <w:rFonts w:ascii="Verdana" w:hAnsi="Verdana" w:cs="Arial"/>
          <w:color w:val="000000"/>
          <w:sz w:val="18"/>
          <w:szCs w:val="18"/>
        </w:rPr>
        <w:t xml:space="preserve">racowników i współpracowników, ujawnienia Informacji osobom nieuprawnionym, utraty Informacji, utraty dostępu do Informacji, nieautoryzowanej zmiany Informacji lub jakiejkolwiek innej utraty poufności, dostępności lub </w:t>
      </w:r>
      <w:r w:rsidRPr="003D06F3">
        <w:rPr>
          <w:rFonts w:ascii="Verdana" w:hAnsi="Verdana" w:cs="Arial"/>
          <w:color w:val="000000"/>
          <w:sz w:val="18"/>
          <w:szCs w:val="18"/>
        </w:rPr>
        <w:t>integralności Informacji.</w:t>
      </w:r>
    </w:p>
    <w:p w14:paraId="42BFB51E" w14:textId="6E75BF33" w:rsidR="00D15397" w:rsidRPr="00285AE1" w:rsidRDefault="00D15397" w:rsidP="003D06F3">
      <w:pPr>
        <w:numPr>
          <w:ilvl w:val="1"/>
          <w:numId w:val="14"/>
        </w:numPr>
        <w:autoSpaceDE w:val="0"/>
        <w:autoSpaceDN w:val="0"/>
        <w:adjustRightInd w:val="0"/>
        <w:spacing w:after="0" w:line="360" w:lineRule="auto"/>
        <w:contextualSpacing/>
        <w:jc w:val="both"/>
        <w:rPr>
          <w:rFonts w:ascii="Verdana" w:hAnsi="Verdana" w:cs="Arial"/>
          <w:color w:val="000000"/>
          <w:sz w:val="18"/>
          <w:szCs w:val="18"/>
        </w:rPr>
      </w:pPr>
      <w:r w:rsidRPr="003D06F3">
        <w:rPr>
          <w:rFonts w:ascii="Verdana" w:hAnsi="Verdana" w:cs="Arial"/>
          <w:color w:val="000000"/>
          <w:sz w:val="18"/>
          <w:szCs w:val="18"/>
        </w:rPr>
        <w:t xml:space="preserve">Postanowienia art. </w:t>
      </w:r>
      <w:r w:rsidR="00DD5BF9" w:rsidRPr="003D06F3">
        <w:rPr>
          <w:rFonts w:ascii="Verdana" w:hAnsi="Verdana" w:cs="Arial"/>
          <w:color w:val="000000"/>
          <w:sz w:val="18"/>
          <w:szCs w:val="18"/>
        </w:rPr>
        <w:t>8</w:t>
      </w:r>
      <w:r w:rsidRPr="003D06F3">
        <w:rPr>
          <w:rFonts w:ascii="Verdana" w:hAnsi="Verdana" w:cs="Arial"/>
          <w:color w:val="000000"/>
          <w:sz w:val="18"/>
          <w:szCs w:val="18"/>
        </w:rPr>
        <w:t>.1-</w:t>
      </w:r>
      <w:r w:rsidR="00DD5BF9" w:rsidRPr="003D06F3">
        <w:rPr>
          <w:rFonts w:ascii="Verdana" w:hAnsi="Verdana" w:cs="Arial"/>
          <w:color w:val="000000"/>
          <w:sz w:val="18"/>
          <w:szCs w:val="18"/>
        </w:rPr>
        <w:t>8</w:t>
      </w:r>
      <w:r w:rsidRPr="003D06F3">
        <w:rPr>
          <w:rFonts w:ascii="Verdana" w:hAnsi="Verdana" w:cs="Arial"/>
          <w:color w:val="000000"/>
          <w:sz w:val="18"/>
          <w:szCs w:val="18"/>
        </w:rPr>
        <w:t>.</w:t>
      </w:r>
      <w:r w:rsidR="00E7163A" w:rsidRPr="003D06F3">
        <w:rPr>
          <w:rFonts w:ascii="Verdana" w:hAnsi="Verdana" w:cs="Arial"/>
          <w:color w:val="000000"/>
          <w:sz w:val="18"/>
          <w:szCs w:val="18"/>
        </w:rPr>
        <w:t>4</w:t>
      </w:r>
      <w:r w:rsidRPr="003D06F3">
        <w:rPr>
          <w:rFonts w:ascii="Verdana" w:hAnsi="Verdana" w:cs="Arial"/>
          <w:color w:val="000000"/>
          <w:sz w:val="18"/>
          <w:szCs w:val="18"/>
        </w:rPr>
        <w:t xml:space="preserve"> nie będą miały zastosowania w zakresie obowiązku zapewnienia</w:t>
      </w:r>
      <w:r w:rsidRPr="00285AE1">
        <w:rPr>
          <w:rFonts w:ascii="Verdana" w:hAnsi="Verdana" w:cs="Arial"/>
          <w:color w:val="000000"/>
          <w:sz w:val="18"/>
          <w:szCs w:val="18"/>
        </w:rPr>
        <w:t xml:space="preserve"> poufności odnośnie jakiejkolwiek Informacji bądź jej części przekazanych przez Strony, jeżeli:</w:t>
      </w:r>
    </w:p>
    <w:p w14:paraId="54800DD4" w14:textId="0AE4AB7A" w:rsidR="00DD5BF9" w:rsidRPr="00285AE1" w:rsidRDefault="00D15397" w:rsidP="000F74B9">
      <w:pPr>
        <w:pStyle w:val="Akapitzlist"/>
        <w:numPr>
          <w:ilvl w:val="2"/>
          <w:numId w:val="17"/>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Informacja jest opublikowana, znana lub oficjalnie podana do publicznej wiadomości bez naruszania postanowień Umowy i przepisów prawa, lub </w:t>
      </w:r>
    </w:p>
    <w:p w14:paraId="624FC902" w14:textId="6C7DB5D1" w:rsidR="00D15397" w:rsidRPr="00285AE1" w:rsidRDefault="00D15397" w:rsidP="00285AE1">
      <w:pPr>
        <w:pStyle w:val="Akapitzlist"/>
        <w:numPr>
          <w:ilvl w:val="2"/>
          <w:numId w:val="17"/>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Informacja została prawnie przekazana przez osobę trzecią, bez naruszania jakichkolwiek zobowiązań o ich nie ujawnianiu w stosunku do Stron, lub</w:t>
      </w:r>
    </w:p>
    <w:p w14:paraId="29DF2D37" w14:textId="55F90AF9" w:rsidR="00D15397" w:rsidRPr="00285AE1" w:rsidRDefault="00D15397" w:rsidP="00B4524F">
      <w:pPr>
        <w:pStyle w:val="Akapitzlist"/>
        <w:numPr>
          <w:ilvl w:val="2"/>
          <w:numId w:val="17"/>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Informacja została ujawniona przez jedną ze Stron za uprzednią pisemną zgodą drugiej Strony lub Informacja została ujawniona przez jedną ze Stron na podstawie </w:t>
      </w:r>
      <w:r w:rsidR="00AA5C18">
        <w:rPr>
          <w:rFonts w:ascii="Verdana" w:hAnsi="Verdana" w:cs="Arial"/>
          <w:color w:val="000000"/>
          <w:sz w:val="18"/>
          <w:szCs w:val="18"/>
        </w:rPr>
        <w:t xml:space="preserve">obowiązujących </w:t>
      </w:r>
      <w:r w:rsidRPr="00285AE1">
        <w:rPr>
          <w:rFonts w:ascii="Verdana" w:hAnsi="Verdana" w:cs="Arial"/>
          <w:color w:val="000000"/>
          <w:sz w:val="18"/>
          <w:szCs w:val="18"/>
        </w:rPr>
        <w:t>przepisów prawa lub na żądanie uprawnionego organu lub sądu.</w:t>
      </w:r>
    </w:p>
    <w:p w14:paraId="71D66880" w14:textId="26453A46" w:rsidR="00D15397" w:rsidRPr="00285AE1" w:rsidRDefault="00D15397" w:rsidP="00D93411">
      <w:pPr>
        <w:pStyle w:val="Akapitzlist"/>
        <w:numPr>
          <w:ilvl w:val="1"/>
          <w:numId w:val="17"/>
        </w:numPr>
        <w:autoSpaceDE w:val="0"/>
        <w:autoSpaceDN w:val="0"/>
        <w:adjustRightInd w:val="0"/>
        <w:spacing w:before="120" w:after="0" w:line="360" w:lineRule="auto"/>
        <w:ind w:left="448" w:hanging="448"/>
        <w:jc w:val="both"/>
        <w:rPr>
          <w:rFonts w:ascii="Verdana" w:hAnsi="Verdana" w:cs="Arial"/>
          <w:color w:val="000000"/>
          <w:sz w:val="18"/>
          <w:szCs w:val="18"/>
        </w:rPr>
      </w:pPr>
      <w:r w:rsidRPr="00285AE1">
        <w:rPr>
          <w:rFonts w:ascii="Verdana" w:hAnsi="Verdana" w:cs="Arial"/>
          <w:color w:val="000000"/>
          <w:sz w:val="18"/>
          <w:szCs w:val="18"/>
        </w:rPr>
        <w:t xml:space="preserve">Strony zobowiązują się do poinformowania </w:t>
      </w:r>
      <w:r w:rsidR="00973C9F">
        <w:rPr>
          <w:rFonts w:ascii="Verdana" w:hAnsi="Verdana" w:cs="Arial"/>
          <w:color w:val="000000"/>
          <w:sz w:val="18"/>
          <w:szCs w:val="18"/>
        </w:rPr>
        <w:t>P</w:t>
      </w:r>
      <w:r w:rsidRPr="00285AE1">
        <w:rPr>
          <w:rFonts w:ascii="Verdana" w:hAnsi="Verdana" w:cs="Arial"/>
          <w:color w:val="000000"/>
          <w:sz w:val="18"/>
          <w:szCs w:val="18"/>
        </w:rPr>
        <w:t>racowników, współpracowników i inn</w:t>
      </w:r>
      <w:r w:rsidR="00973C9F">
        <w:rPr>
          <w:rFonts w:ascii="Verdana" w:hAnsi="Verdana" w:cs="Arial"/>
          <w:color w:val="000000"/>
          <w:sz w:val="18"/>
          <w:szCs w:val="18"/>
        </w:rPr>
        <w:t>ych</w:t>
      </w:r>
      <w:r w:rsidRPr="00285AE1">
        <w:rPr>
          <w:rFonts w:ascii="Verdana" w:hAnsi="Verdana" w:cs="Arial"/>
          <w:color w:val="000000"/>
          <w:sz w:val="18"/>
          <w:szCs w:val="18"/>
        </w:rPr>
        <w:t xml:space="preserve"> </w:t>
      </w:r>
      <w:r w:rsidR="00973C9F">
        <w:rPr>
          <w:rFonts w:ascii="Verdana" w:hAnsi="Verdana" w:cs="Arial"/>
          <w:color w:val="000000"/>
          <w:sz w:val="18"/>
          <w:szCs w:val="18"/>
        </w:rPr>
        <w:t xml:space="preserve">osób </w:t>
      </w:r>
      <w:r w:rsidRPr="00285AE1">
        <w:rPr>
          <w:rFonts w:ascii="Verdana" w:hAnsi="Verdana" w:cs="Arial"/>
          <w:color w:val="000000"/>
          <w:sz w:val="18"/>
          <w:szCs w:val="18"/>
        </w:rPr>
        <w:t>realizując</w:t>
      </w:r>
      <w:r w:rsidR="00973C9F">
        <w:rPr>
          <w:rFonts w:ascii="Verdana" w:hAnsi="Verdana" w:cs="Arial"/>
          <w:color w:val="000000"/>
          <w:sz w:val="18"/>
          <w:szCs w:val="18"/>
        </w:rPr>
        <w:t xml:space="preserve">ych </w:t>
      </w:r>
      <w:r w:rsidRPr="00285AE1">
        <w:rPr>
          <w:rFonts w:ascii="Verdana" w:hAnsi="Verdana" w:cs="Arial"/>
          <w:color w:val="000000"/>
          <w:sz w:val="18"/>
          <w:szCs w:val="18"/>
        </w:rPr>
        <w:t xml:space="preserve"> Umowę o zasadach ochrony Informacji określonych w Umowie oraz skutkach ich nieprzestrzegania.</w:t>
      </w:r>
    </w:p>
    <w:p w14:paraId="21430284" w14:textId="77777777" w:rsidR="00D93411" w:rsidRDefault="00D15397" w:rsidP="00D93411">
      <w:pPr>
        <w:pStyle w:val="Akapitzlist"/>
        <w:numPr>
          <w:ilvl w:val="1"/>
          <w:numId w:val="17"/>
        </w:numPr>
        <w:autoSpaceDE w:val="0"/>
        <w:autoSpaceDN w:val="0"/>
        <w:adjustRightInd w:val="0"/>
        <w:spacing w:before="120" w:after="0" w:line="360" w:lineRule="auto"/>
        <w:ind w:left="448" w:hanging="448"/>
        <w:jc w:val="both"/>
        <w:rPr>
          <w:rFonts w:ascii="Verdana" w:hAnsi="Verdana" w:cs="Arial"/>
          <w:color w:val="000000"/>
          <w:sz w:val="18"/>
          <w:szCs w:val="18"/>
        </w:rPr>
      </w:pPr>
      <w:r w:rsidRPr="00285AE1">
        <w:rPr>
          <w:rFonts w:ascii="Verdana" w:hAnsi="Verdana" w:cs="Arial"/>
          <w:color w:val="000000"/>
          <w:sz w:val="18"/>
          <w:szCs w:val="18"/>
        </w:rPr>
        <w:t>Strony zobowiązują się do nieujawniania Informacji w jakikolwiek sposób, w całości lub w części, bez uprzedniej zgody drugiej Strony, chyba że obowiązek ich ujawnienia wynika z przepisów prawa lub jest realizowany na potrzeby toczących się postępowań sądowych. W przypadku ujawnienia osobie trzeciej Informacji, Strona ujawniająca zastrzeże ich poufność, chyba że nie będzie to dopuszczalne ze względu na przepisy prawa oraz zapewni, że osoba której takie informacje zostały ujawnione, zobowiąże się do zachowania poufności na zasadach wskazanych w Umowie.</w:t>
      </w:r>
    </w:p>
    <w:p w14:paraId="49755710" w14:textId="77777777" w:rsidR="00D93411" w:rsidRDefault="00D15397" w:rsidP="00D93411">
      <w:pPr>
        <w:pStyle w:val="Akapitzlist"/>
        <w:numPr>
          <w:ilvl w:val="1"/>
          <w:numId w:val="17"/>
        </w:numPr>
        <w:autoSpaceDE w:val="0"/>
        <w:autoSpaceDN w:val="0"/>
        <w:adjustRightInd w:val="0"/>
        <w:spacing w:before="120" w:after="0" w:line="360" w:lineRule="auto"/>
        <w:ind w:left="448" w:hanging="448"/>
        <w:jc w:val="both"/>
        <w:rPr>
          <w:rFonts w:ascii="Verdana" w:hAnsi="Verdana" w:cs="Arial"/>
          <w:color w:val="000000"/>
          <w:sz w:val="18"/>
          <w:szCs w:val="18"/>
        </w:rPr>
      </w:pPr>
      <w:r w:rsidRPr="00285AE1">
        <w:rPr>
          <w:rFonts w:ascii="Verdana" w:hAnsi="Verdana" w:cs="Arial"/>
          <w:color w:val="000000"/>
          <w:sz w:val="18"/>
          <w:szCs w:val="18"/>
        </w:rPr>
        <w:t>Każda ze Stron ma obowiązek ochrony Informacji niezależnie od formy ich przetwarzania. Każda ze Stron zobowiązuje się stosować co najmniej tak samo silne środki ochronne, jak w odniesieniu do własnych informacji chronionych nie związanych z wykonywaniem Umowy.</w:t>
      </w:r>
    </w:p>
    <w:p w14:paraId="7E839910" w14:textId="76E13888" w:rsidR="00D15397" w:rsidRPr="00285AE1" w:rsidRDefault="00D15397" w:rsidP="00D93411">
      <w:pPr>
        <w:pStyle w:val="Akapitzlist"/>
        <w:numPr>
          <w:ilvl w:val="1"/>
          <w:numId w:val="17"/>
        </w:numPr>
        <w:autoSpaceDE w:val="0"/>
        <w:autoSpaceDN w:val="0"/>
        <w:adjustRightInd w:val="0"/>
        <w:spacing w:before="120" w:after="0" w:line="360" w:lineRule="auto"/>
        <w:ind w:left="448" w:hanging="448"/>
        <w:jc w:val="both"/>
        <w:rPr>
          <w:rFonts w:ascii="Verdana" w:hAnsi="Verdana" w:cs="Arial"/>
          <w:color w:val="000000"/>
          <w:sz w:val="18"/>
          <w:szCs w:val="18"/>
        </w:rPr>
      </w:pPr>
      <w:r w:rsidRPr="00285AE1">
        <w:rPr>
          <w:rFonts w:ascii="Verdana" w:hAnsi="Verdana" w:cs="Arial"/>
          <w:color w:val="000000"/>
          <w:sz w:val="18"/>
          <w:szCs w:val="18"/>
        </w:rPr>
        <w:t>W razie zakończenia obowiązywania Umowy z jakiejkolwiek przyczyny postanowienia niniejszego artykułu będą obowiązywać przez okres pięciu lat po zakończeniu jej obowiązywania.</w:t>
      </w:r>
    </w:p>
    <w:p w14:paraId="25885C6C" w14:textId="77777777" w:rsidR="00D15397" w:rsidRPr="00285AE1" w:rsidRDefault="00D15397" w:rsidP="00285AE1">
      <w:pPr>
        <w:autoSpaceDE w:val="0"/>
        <w:autoSpaceDN w:val="0"/>
        <w:adjustRightInd w:val="0"/>
        <w:spacing w:after="0" w:line="360" w:lineRule="auto"/>
        <w:contextualSpacing/>
        <w:jc w:val="both"/>
        <w:rPr>
          <w:rFonts w:ascii="Verdana" w:hAnsi="Verdana" w:cs="Arial"/>
          <w:color w:val="000000"/>
          <w:sz w:val="18"/>
          <w:szCs w:val="18"/>
        </w:rPr>
      </w:pPr>
    </w:p>
    <w:p w14:paraId="7B4E6230" w14:textId="2BD5E8E2" w:rsidR="00D15397" w:rsidRPr="00285AE1" w:rsidRDefault="00D15397" w:rsidP="00285AE1">
      <w:pPr>
        <w:pStyle w:val="Akapitzlist"/>
        <w:tabs>
          <w:tab w:val="left" w:pos="1843"/>
        </w:tabs>
        <w:spacing w:afterLines="20" w:after="48" w:line="360" w:lineRule="auto"/>
        <w:ind w:left="709" w:hanging="709"/>
        <w:jc w:val="both"/>
        <w:rPr>
          <w:rFonts w:ascii="Verdana" w:hAnsi="Verdana"/>
          <w:b/>
          <w:bCs/>
          <w:sz w:val="18"/>
          <w:szCs w:val="18"/>
        </w:rPr>
      </w:pPr>
      <w:r w:rsidRPr="00285AE1">
        <w:rPr>
          <w:rFonts w:ascii="Verdana" w:hAnsi="Verdana"/>
          <w:b/>
          <w:bCs/>
          <w:sz w:val="18"/>
          <w:szCs w:val="18"/>
        </w:rPr>
        <w:t xml:space="preserve">ARTYKUŁ </w:t>
      </w:r>
      <w:r w:rsidR="00DD5BF9" w:rsidRPr="00285AE1">
        <w:rPr>
          <w:rFonts w:ascii="Verdana" w:hAnsi="Verdana"/>
          <w:b/>
          <w:bCs/>
          <w:sz w:val="18"/>
          <w:szCs w:val="18"/>
        </w:rPr>
        <w:t>9</w:t>
      </w:r>
      <w:r w:rsidRPr="00285AE1">
        <w:rPr>
          <w:rFonts w:ascii="Verdana" w:hAnsi="Verdana"/>
          <w:b/>
          <w:bCs/>
          <w:sz w:val="18"/>
          <w:szCs w:val="18"/>
        </w:rPr>
        <w:t>: SPOSÓB KOMUNIKOWANIA SIĘ STRON</w:t>
      </w:r>
    </w:p>
    <w:p w14:paraId="0919CC2B" w14:textId="0CCE315B" w:rsidR="00D15397" w:rsidRPr="00285AE1" w:rsidRDefault="008E5DAA" w:rsidP="00B4524F">
      <w:pPr>
        <w:pStyle w:val="Akapitzlist"/>
        <w:numPr>
          <w:ilvl w:val="1"/>
          <w:numId w:val="22"/>
        </w:numPr>
        <w:autoSpaceDE w:val="0"/>
        <w:autoSpaceDN w:val="0"/>
        <w:adjustRightInd w:val="0"/>
        <w:spacing w:before="120" w:after="0" w:line="360" w:lineRule="auto"/>
        <w:jc w:val="both"/>
        <w:rPr>
          <w:rFonts w:ascii="Verdana" w:hAnsi="Verdana" w:cs="Arial"/>
          <w:color w:val="000000"/>
          <w:sz w:val="18"/>
          <w:szCs w:val="18"/>
        </w:rPr>
      </w:pPr>
      <w:r>
        <w:rPr>
          <w:rFonts w:ascii="Verdana" w:hAnsi="Verdana" w:cs="Arial"/>
          <w:color w:val="000000"/>
          <w:sz w:val="18"/>
          <w:szCs w:val="18"/>
        </w:rPr>
        <w:t xml:space="preserve">Pracownikami </w:t>
      </w:r>
      <w:r w:rsidR="00D15397" w:rsidRPr="00285AE1">
        <w:rPr>
          <w:rFonts w:ascii="Verdana" w:hAnsi="Verdana" w:cs="Arial"/>
          <w:color w:val="000000"/>
          <w:sz w:val="18"/>
          <w:szCs w:val="18"/>
        </w:rPr>
        <w:t>upoważnionymi do kontaktu w sprawie realizacji Umowy są:</w:t>
      </w:r>
    </w:p>
    <w:p w14:paraId="3DBA437F" w14:textId="54847F91" w:rsidR="00D15397" w:rsidRPr="00285AE1" w:rsidRDefault="00D15397" w:rsidP="00285AE1">
      <w:pPr>
        <w:autoSpaceDE w:val="0"/>
        <w:autoSpaceDN w:val="0"/>
        <w:adjustRightInd w:val="0"/>
        <w:spacing w:before="120" w:after="0" w:line="360" w:lineRule="auto"/>
        <w:ind w:firstLine="360"/>
        <w:contextualSpacing/>
        <w:jc w:val="both"/>
        <w:rPr>
          <w:rFonts w:ascii="Verdana" w:hAnsi="Verdana" w:cs="Arial"/>
          <w:color w:val="000000"/>
          <w:sz w:val="18"/>
          <w:szCs w:val="18"/>
        </w:rPr>
      </w:pPr>
      <w:r w:rsidRPr="00285AE1">
        <w:rPr>
          <w:rFonts w:ascii="Verdana" w:hAnsi="Verdana" w:cs="Arial"/>
          <w:color w:val="000000"/>
          <w:sz w:val="18"/>
          <w:szCs w:val="18"/>
        </w:rPr>
        <w:t>po stronie GPWB:</w:t>
      </w:r>
      <w:permStart w:id="526648727" w:edGrp="everyone"/>
      <w:r w:rsidR="0016175D" w:rsidRPr="0016175D">
        <w:rPr>
          <w:rFonts w:ascii="Verdana" w:hAnsi="Verdana"/>
          <w:sz w:val="18"/>
          <w:szCs w:val="18"/>
        </w:rPr>
        <w:t xml:space="preserve"> </w:t>
      </w:r>
      <w:r w:rsidR="0016175D" w:rsidRPr="00575641">
        <w:rPr>
          <w:rFonts w:ascii="Verdana" w:hAnsi="Verdana"/>
          <w:sz w:val="18"/>
          <w:szCs w:val="18"/>
        </w:rPr>
        <w:t>__________</w:t>
      </w:r>
      <w:permEnd w:id="526648727"/>
      <w:r w:rsidRPr="00605FD2">
        <w:rPr>
          <w:rFonts w:ascii="Verdana" w:hAnsi="Verdana" w:cs="Arial"/>
          <w:color w:val="000000"/>
          <w:sz w:val="18"/>
          <w:szCs w:val="18"/>
        </w:rPr>
        <w:t>e-mail:</w:t>
      </w:r>
      <w:permStart w:id="1019353260" w:edGrp="everyone"/>
      <w:r w:rsidR="0016175D" w:rsidRPr="0016175D">
        <w:rPr>
          <w:rFonts w:ascii="Verdana" w:hAnsi="Verdana"/>
          <w:sz w:val="18"/>
          <w:szCs w:val="18"/>
        </w:rPr>
        <w:t xml:space="preserve"> </w:t>
      </w:r>
      <w:r w:rsidR="0016175D" w:rsidRPr="00575641">
        <w:rPr>
          <w:rFonts w:ascii="Verdana" w:hAnsi="Verdana"/>
          <w:sz w:val="18"/>
          <w:szCs w:val="18"/>
        </w:rPr>
        <w:t>__________</w:t>
      </w:r>
      <w:permEnd w:id="1019353260"/>
      <w:r w:rsidRPr="00A01DC7">
        <w:rPr>
          <w:rFonts w:ascii="Verdana" w:hAnsi="Verdana" w:cs="Arial"/>
          <w:color w:val="000000"/>
          <w:sz w:val="18"/>
          <w:szCs w:val="18"/>
        </w:rPr>
        <w:t>, tel</w:t>
      </w:r>
      <w:r w:rsidR="008E5DAA">
        <w:rPr>
          <w:rFonts w:ascii="Verdana" w:hAnsi="Verdana" w:cs="Arial"/>
          <w:color w:val="000000"/>
          <w:sz w:val="18"/>
          <w:szCs w:val="18"/>
        </w:rPr>
        <w:t>.:</w:t>
      </w:r>
      <w:permStart w:id="315302430" w:edGrp="everyone"/>
      <w:r w:rsidR="0016175D" w:rsidRPr="0016175D">
        <w:rPr>
          <w:rFonts w:ascii="Verdana" w:hAnsi="Verdana"/>
          <w:sz w:val="18"/>
          <w:szCs w:val="18"/>
        </w:rPr>
        <w:t xml:space="preserve"> </w:t>
      </w:r>
      <w:r w:rsidR="0016175D" w:rsidRPr="00575641">
        <w:rPr>
          <w:rFonts w:ascii="Verdana" w:hAnsi="Verdana"/>
          <w:sz w:val="18"/>
          <w:szCs w:val="18"/>
        </w:rPr>
        <w:t>__________</w:t>
      </w:r>
      <w:permEnd w:id="315302430"/>
      <w:r w:rsidR="0016175D">
        <w:rPr>
          <w:rFonts w:ascii="Verdana" w:hAnsi="Verdana" w:cs="Arial"/>
          <w:color w:val="000000"/>
          <w:sz w:val="18"/>
          <w:szCs w:val="18"/>
        </w:rPr>
        <w:t>,</w:t>
      </w:r>
    </w:p>
    <w:p w14:paraId="2DBC299E" w14:textId="63747156" w:rsidR="00D15397" w:rsidRPr="00A01DC7" w:rsidRDefault="00D15397" w:rsidP="00285AE1">
      <w:pPr>
        <w:autoSpaceDE w:val="0"/>
        <w:autoSpaceDN w:val="0"/>
        <w:adjustRightInd w:val="0"/>
        <w:spacing w:before="120" w:after="0" w:line="360" w:lineRule="auto"/>
        <w:ind w:firstLine="360"/>
        <w:contextualSpacing/>
        <w:jc w:val="both"/>
        <w:rPr>
          <w:rFonts w:ascii="Verdana" w:hAnsi="Verdana" w:cs="Arial"/>
          <w:color w:val="000000"/>
          <w:sz w:val="18"/>
          <w:szCs w:val="18"/>
        </w:rPr>
      </w:pPr>
      <w:r w:rsidRPr="00285AE1">
        <w:rPr>
          <w:rFonts w:ascii="Verdana" w:hAnsi="Verdana" w:cs="Arial"/>
          <w:color w:val="000000"/>
          <w:sz w:val="18"/>
          <w:szCs w:val="18"/>
        </w:rPr>
        <w:t xml:space="preserve">po stronie </w:t>
      </w:r>
      <w:r w:rsidR="00DD5BF9" w:rsidRPr="00285AE1">
        <w:rPr>
          <w:rFonts w:ascii="Verdana" w:hAnsi="Verdana" w:cs="Arial"/>
          <w:color w:val="000000"/>
          <w:sz w:val="18"/>
          <w:szCs w:val="18"/>
        </w:rPr>
        <w:t>Licencjobiorcy</w:t>
      </w:r>
      <w:r w:rsidRPr="00285AE1">
        <w:rPr>
          <w:rFonts w:ascii="Verdana" w:hAnsi="Verdana" w:cs="Arial"/>
          <w:color w:val="000000"/>
          <w:sz w:val="18"/>
          <w:szCs w:val="18"/>
        </w:rPr>
        <w:t>:</w:t>
      </w:r>
      <w:permStart w:id="1100899973" w:edGrp="everyone"/>
      <w:r w:rsidR="0016175D" w:rsidRPr="0016175D">
        <w:rPr>
          <w:rFonts w:ascii="Verdana" w:hAnsi="Verdana"/>
          <w:sz w:val="18"/>
          <w:szCs w:val="18"/>
        </w:rPr>
        <w:t xml:space="preserve"> </w:t>
      </w:r>
      <w:r w:rsidR="0016175D" w:rsidRPr="00575641">
        <w:rPr>
          <w:rFonts w:ascii="Verdana" w:hAnsi="Verdana"/>
          <w:sz w:val="18"/>
          <w:szCs w:val="18"/>
        </w:rPr>
        <w:t>__________</w:t>
      </w:r>
      <w:r w:rsidR="0016175D">
        <w:rPr>
          <w:rFonts w:ascii="Verdana" w:hAnsi="Verdana"/>
          <w:sz w:val="18"/>
          <w:szCs w:val="18"/>
        </w:rPr>
        <w:t xml:space="preserve"> </w:t>
      </w:r>
      <w:permEnd w:id="1100899973"/>
      <w:r w:rsidRPr="00A01DC7">
        <w:rPr>
          <w:rFonts w:ascii="Verdana" w:hAnsi="Verdana" w:cs="Arial"/>
          <w:color w:val="000000"/>
          <w:sz w:val="18"/>
          <w:szCs w:val="18"/>
        </w:rPr>
        <w:t>e-mail</w:t>
      </w:r>
      <w:r w:rsidR="008E5DAA">
        <w:rPr>
          <w:rFonts w:ascii="Verdana" w:hAnsi="Verdana" w:cs="Arial"/>
          <w:color w:val="000000"/>
          <w:sz w:val="18"/>
          <w:szCs w:val="18"/>
        </w:rPr>
        <w:t>:</w:t>
      </w:r>
      <w:permStart w:id="111953197" w:edGrp="everyone"/>
      <w:r w:rsidR="0016175D" w:rsidRPr="0016175D">
        <w:rPr>
          <w:rFonts w:ascii="Verdana" w:hAnsi="Verdana"/>
          <w:sz w:val="18"/>
          <w:szCs w:val="18"/>
        </w:rPr>
        <w:t xml:space="preserve"> </w:t>
      </w:r>
      <w:r w:rsidR="0016175D" w:rsidRPr="00575641">
        <w:rPr>
          <w:rFonts w:ascii="Verdana" w:hAnsi="Verdana"/>
          <w:sz w:val="18"/>
          <w:szCs w:val="18"/>
        </w:rPr>
        <w:t>__________</w:t>
      </w:r>
      <w:permEnd w:id="111953197"/>
      <w:r w:rsidRPr="00A01DC7">
        <w:rPr>
          <w:rFonts w:ascii="Verdana" w:hAnsi="Verdana" w:cs="Arial"/>
          <w:color w:val="000000"/>
          <w:sz w:val="18"/>
          <w:szCs w:val="18"/>
        </w:rPr>
        <w:t>, tel</w:t>
      </w:r>
      <w:r w:rsidR="008E5DAA">
        <w:rPr>
          <w:rFonts w:ascii="Verdana" w:hAnsi="Verdana" w:cs="Arial"/>
          <w:color w:val="000000"/>
          <w:sz w:val="18"/>
          <w:szCs w:val="18"/>
        </w:rPr>
        <w:t>.:</w:t>
      </w:r>
      <w:permStart w:id="1530796342" w:edGrp="everyone"/>
      <w:r w:rsidR="0016175D" w:rsidRPr="0016175D">
        <w:rPr>
          <w:rFonts w:ascii="Verdana" w:hAnsi="Verdana"/>
          <w:sz w:val="18"/>
          <w:szCs w:val="18"/>
        </w:rPr>
        <w:t xml:space="preserve"> </w:t>
      </w:r>
      <w:r w:rsidR="0016175D" w:rsidRPr="00575641">
        <w:rPr>
          <w:rFonts w:ascii="Verdana" w:hAnsi="Verdana"/>
          <w:sz w:val="18"/>
          <w:szCs w:val="18"/>
        </w:rPr>
        <w:t>__________</w:t>
      </w:r>
      <w:permEnd w:id="1530796342"/>
      <w:r w:rsidRPr="00A01DC7">
        <w:rPr>
          <w:rFonts w:ascii="Verdana" w:hAnsi="Verdana" w:cs="Arial"/>
          <w:color w:val="000000"/>
          <w:sz w:val="18"/>
          <w:szCs w:val="18"/>
        </w:rPr>
        <w:t>,</w:t>
      </w:r>
    </w:p>
    <w:p w14:paraId="26955B01" w14:textId="28C9B6C3" w:rsidR="00D15397" w:rsidRPr="00285AE1" w:rsidRDefault="008E5DAA" w:rsidP="00285AE1">
      <w:pPr>
        <w:autoSpaceDE w:val="0"/>
        <w:autoSpaceDN w:val="0"/>
        <w:adjustRightInd w:val="0"/>
        <w:spacing w:before="120" w:after="0" w:line="360" w:lineRule="auto"/>
        <w:ind w:left="360"/>
        <w:contextualSpacing/>
        <w:jc w:val="both"/>
        <w:rPr>
          <w:rFonts w:ascii="Verdana" w:hAnsi="Verdana" w:cs="Arial"/>
          <w:color w:val="000000"/>
          <w:sz w:val="18"/>
          <w:szCs w:val="18"/>
        </w:rPr>
      </w:pPr>
      <w:r>
        <w:rPr>
          <w:rFonts w:ascii="Verdana" w:hAnsi="Verdana" w:cs="Arial"/>
          <w:color w:val="000000"/>
          <w:sz w:val="18"/>
          <w:szCs w:val="18"/>
        </w:rPr>
        <w:t>Pracownicy ci</w:t>
      </w:r>
      <w:r w:rsidR="00D15397" w:rsidRPr="00285AE1">
        <w:rPr>
          <w:rFonts w:ascii="Verdana" w:hAnsi="Verdana" w:cs="Arial"/>
          <w:color w:val="000000"/>
          <w:sz w:val="18"/>
          <w:szCs w:val="18"/>
        </w:rPr>
        <w:t xml:space="preserve"> odpowiedzialn</w:t>
      </w:r>
      <w:r>
        <w:rPr>
          <w:rFonts w:ascii="Verdana" w:hAnsi="Verdana" w:cs="Arial"/>
          <w:color w:val="000000"/>
          <w:sz w:val="18"/>
          <w:szCs w:val="18"/>
        </w:rPr>
        <w:t>i</w:t>
      </w:r>
      <w:r w:rsidR="00D15397" w:rsidRPr="00285AE1">
        <w:rPr>
          <w:rFonts w:ascii="Verdana" w:hAnsi="Verdana" w:cs="Arial"/>
          <w:color w:val="000000"/>
          <w:sz w:val="18"/>
          <w:szCs w:val="18"/>
        </w:rPr>
        <w:t xml:space="preserve"> są za koordynację Zamówienia i kontakty w sprawach dotyczących Umowy.</w:t>
      </w:r>
    </w:p>
    <w:p w14:paraId="4AD10F94" w14:textId="630DEF26" w:rsidR="00D15397" w:rsidRPr="00285AE1" w:rsidRDefault="00D15397" w:rsidP="00B4524F">
      <w:pPr>
        <w:pStyle w:val="Akapitzlist"/>
        <w:numPr>
          <w:ilvl w:val="1"/>
          <w:numId w:val="22"/>
        </w:numPr>
        <w:autoSpaceDE w:val="0"/>
        <w:autoSpaceDN w:val="0"/>
        <w:adjustRightInd w:val="0"/>
        <w:spacing w:before="120" w:after="0" w:line="360" w:lineRule="auto"/>
        <w:jc w:val="both"/>
        <w:rPr>
          <w:rFonts w:ascii="Verdana" w:hAnsi="Verdana" w:cs="Arial"/>
          <w:color w:val="000000"/>
          <w:sz w:val="18"/>
          <w:szCs w:val="18"/>
        </w:rPr>
      </w:pPr>
      <w:r w:rsidRPr="00285AE1">
        <w:rPr>
          <w:rFonts w:ascii="Verdana" w:hAnsi="Verdana" w:cs="Arial"/>
          <w:color w:val="000000"/>
          <w:sz w:val="18"/>
          <w:szCs w:val="18"/>
        </w:rPr>
        <w:t xml:space="preserve">Zmiana </w:t>
      </w:r>
      <w:r w:rsidR="00595AF6">
        <w:rPr>
          <w:rFonts w:ascii="Verdana" w:hAnsi="Verdana" w:cs="Arial"/>
          <w:color w:val="000000"/>
          <w:sz w:val="18"/>
          <w:szCs w:val="18"/>
        </w:rPr>
        <w:t xml:space="preserve">pracowników </w:t>
      </w:r>
      <w:r w:rsidRPr="00285AE1">
        <w:rPr>
          <w:rFonts w:ascii="Verdana" w:hAnsi="Verdana" w:cs="Arial"/>
          <w:color w:val="000000"/>
          <w:sz w:val="18"/>
          <w:szCs w:val="18"/>
        </w:rPr>
        <w:t xml:space="preserve">wskazanych w art. </w:t>
      </w:r>
      <w:r w:rsidR="00DD5BF9" w:rsidRPr="00285AE1">
        <w:rPr>
          <w:rFonts w:ascii="Verdana" w:hAnsi="Verdana" w:cs="Arial"/>
          <w:color w:val="000000"/>
          <w:sz w:val="18"/>
          <w:szCs w:val="18"/>
        </w:rPr>
        <w:t>9</w:t>
      </w:r>
      <w:r w:rsidRPr="00285AE1">
        <w:rPr>
          <w:rFonts w:ascii="Verdana" w:hAnsi="Verdana" w:cs="Arial"/>
          <w:color w:val="000000"/>
          <w:sz w:val="18"/>
          <w:szCs w:val="18"/>
        </w:rPr>
        <w:t>.1 nie wymaga zmiany Umowy lecz uprzedniego powiadomienia drugiej Strony ze wskazaniem nowej osoby i jej danych kontaktowych.</w:t>
      </w:r>
    </w:p>
    <w:p w14:paraId="6F5EF227" w14:textId="2B5F1726" w:rsidR="00D15397" w:rsidRDefault="00D15397" w:rsidP="00440904">
      <w:pPr>
        <w:pStyle w:val="Akapitzlist"/>
        <w:tabs>
          <w:tab w:val="left" w:pos="1843"/>
        </w:tabs>
        <w:spacing w:before="120" w:afterLines="20" w:after="48" w:line="360" w:lineRule="auto"/>
        <w:ind w:left="709" w:hanging="709"/>
        <w:jc w:val="both"/>
        <w:rPr>
          <w:rFonts w:ascii="Verdana" w:hAnsi="Verdana" w:cs="Arial"/>
          <w:color w:val="000000"/>
          <w:sz w:val="18"/>
          <w:szCs w:val="18"/>
        </w:rPr>
      </w:pPr>
    </w:p>
    <w:p w14:paraId="75DE887C" w14:textId="77777777" w:rsidR="00D15397" w:rsidRPr="00285AE1" w:rsidRDefault="00D15397" w:rsidP="00285AE1">
      <w:pPr>
        <w:pStyle w:val="Akapitzlist"/>
        <w:tabs>
          <w:tab w:val="left" w:pos="1843"/>
        </w:tabs>
        <w:spacing w:before="120" w:afterLines="20" w:after="48" w:line="360" w:lineRule="auto"/>
        <w:ind w:left="709" w:hanging="709"/>
        <w:jc w:val="both"/>
        <w:rPr>
          <w:rFonts w:ascii="Verdana" w:hAnsi="Verdana"/>
          <w:b/>
          <w:bCs/>
          <w:sz w:val="18"/>
          <w:szCs w:val="18"/>
        </w:rPr>
      </w:pPr>
      <w:r w:rsidRPr="00285AE1">
        <w:rPr>
          <w:rFonts w:ascii="Verdana" w:hAnsi="Verdana"/>
          <w:b/>
          <w:bCs/>
          <w:sz w:val="18"/>
          <w:szCs w:val="18"/>
        </w:rPr>
        <w:t>ARTYKUŁ 10: POSTANOWIENIA DODATKOWE</w:t>
      </w:r>
    </w:p>
    <w:p w14:paraId="7526F95A" w14:textId="6F124524" w:rsidR="00D15397" w:rsidRPr="00285AE1" w:rsidRDefault="00D15397" w:rsidP="00B4524F">
      <w:pPr>
        <w:numPr>
          <w:ilvl w:val="1"/>
          <w:numId w:val="10"/>
        </w:numPr>
        <w:autoSpaceDE w:val="0"/>
        <w:autoSpaceDN w:val="0"/>
        <w:adjustRightInd w:val="0"/>
        <w:spacing w:before="120" w:after="0" w:line="360" w:lineRule="auto"/>
        <w:contextualSpacing/>
        <w:jc w:val="both"/>
        <w:rPr>
          <w:rFonts w:ascii="Verdana" w:hAnsi="Verdana" w:cs="Arial"/>
          <w:color w:val="000000"/>
          <w:sz w:val="18"/>
          <w:szCs w:val="18"/>
        </w:rPr>
      </w:pPr>
      <w:r w:rsidRPr="00285AE1">
        <w:rPr>
          <w:rFonts w:ascii="Verdana" w:hAnsi="Verdana" w:cs="Arial"/>
          <w:color w:val="000000"/>
          <w:sz w:val="18"/>
          <w:szCs w:val="18"/>
        </w:rPr>
        <w:t xml:space="preserve">Żadna ze Stron nie może zastąpić obecnej Umowy inną, przenieść swoich praw i obowiązków wynikających z Umowy bez uprzedniej zgody drugiej Strony wyrażonej na piśmie, </w:t>
      </w:r>
      <w:r w:rsidR="00595AF6">
        <w:rPr>
          <w:rFonts w:ascii="Verdana" w:hAnsi="Verdana" w:cs="Arial"/>
          <w:color w:val="000000"/>
          <w:sz w:val="18"/>
          <w:szCs w:val="18"/>
        </w:rPr>
        <w:t xml:space="preserve">z </w:t>
      </w:r>
      <w:r w:rsidRPr="00285AE1">
        <w:rPr>
          <w:rFonts w:ascii="Verdana" w:hAnsi="Verdana" w:cs="Arial"/>
          <w:color w:val="000000"/>
          <w:sz w:val="18"/>
          <w:szCs w:val="18"/>
        </w:rPr>
        <w:t>zastrzeżeniem, że każda ze Stron może przenieść swoje prawa i obowiązki na jakąkolwiek osobę prawną powstałą jako następca prawny danej Strony.</w:t>
      </w:r>
    </w:p>
    <w:p w14:paraId="7338D8B8" w14:textId="4118567E" w:rsidR="00D15397" w:rsidRPr="00285AE1" w:rsidRDefault="00D15397" w:rsidP="00B4524F">
      <w:pPr>
        <w:numPr>
          <w:ilvl w:val="1"/>
          <w:numId w:val="10"/>
        </w:numPr>
        <w:autoSpaceDE w:val="0"/>
        <w:autoSpaceDN w:val="0"/>
        <w:adjustRightInd w:val="0"/>
        <w:spacing w:before="120" w:after="0" w:line="360" w:lineRule="auto"/>
        <w:contextualSpacing/>
        <w:jc w:val="both"/>
        <w:rPr>
          <w:rFonts w:ascii="Verdana" w:hAnsi="Verdana" w:cs="Arial"/>
          <w:color w:val="000000"/>
          <w:sz w:val="18"/>
          <w:szCs w:val="18"/>
        </w:rPr>
      </w:pPr>
      <w:r w:rsidRPr="00285AE1">
        <w:rPr>
          <w:rFonts w:ascii="Verdana" w:hAnsi="Verdana" w:cs="Arial"/>
          <w:color w:val="000000"/>
          <w:sz w:val="18"/>
          <w:szCs w:val="18"/>
        </w:rPr>
        <w:t>Postanowienia Umowy, które wyraźnie lub domyślnie mają obowiązywać również po rozwiązaniu lub wygaśnięciu Umowy, będą obowiązywać również po jej rozwiązaniu lub wygaśnięciu i będą nadal wiązać Strony.</w:t>
      </w:r>
    </w:p>
    <w:p w14:paraId="66DF01C1" w14:textId="64AB9345" w:rsidR="00D15397" w:rsidRPr="00285AE1" w:rsidRDefault="00D15397" w:rsidP="00B4524F">
      <w:pPr>
        <w:numPr>
          <w:ilvl w:val="1"/>
          <w:numId w:val="10"/>
        </w:numPr>
        <w:autoSpaceDE w:val="0"/>
        <w:autoSpaceDN w:val="0"/>
        <w:adjustRightInd w:val="0"/>
        <w:spacing w:before="120" w:after="0" w:line="360" w:lineRule="auto"/>
        <w:contextualSpacing/>
        <w:jc w:val="both"/>
        <w:rPr>
          <w:rFonts w:ascii="Verdana" w:hAnsi="Verdana" w:cs="Arial"/>
          <w:color w:val="000000"/>
          <w:sz w:val="18"/>
          <w:szCs w:val="18"/>
        </w:rPr>
      </w:pPr>
      <w:r w:rsidRPr="00285AE1">
        <w:rPr>
          <w:rFonts w:ascii="Verdana" w:hAnsi="Verdana" w:cs="Arial"/>
          <w:color w:val="000000"/>
          <w:sz w:val="18"/>
          <w:szCs w:val="18"/>
        </w:rPr>
        <w:t>Jeżeli jakiekolwiek postanowienia Umowy okażą się nieważne, nie uchybia to ważności pozostałych.</w:t>
      </w:r>
    </w:p>
    <w:p w14:paraId="42D7CA57" w14:textId="77777777" w:rsidR="00440904" w:rsidRDefault="00440904" w:rsidP="00440904">
      <w:pPr>
        <w:pStyle w:val="Akapitzlist"/>
        <w:tabs>
          <w:tab w:val="left" w:pos="1843"/>
        </w:tabs>
        <w:spacing w:before="120" w:afterLines="20" w:after="48" w:line="360" w:lineRule="auto"/>
        <w:ind w:left="709" w:hanging="709"/>
        <w:jc w:val="both"/>
        <w:rPr>
          <w:rFonts w:ascii="Verdana" w:hAnsi="Verdana"/>
          <w:b/>
          <w:bCs/>
          <w:sz w:val="18"/>
          <w:szCs w:val="18"/>
        </w:rPr>
      </w:pPr>
    </w:p>
    <w:p w14:paraId="55F7AAB9" w14:textId="3407F909" w:rsidR="00D15397" w:rsidRPr="00285AE1" w:rsidRDefault="00D15397" w:rsidP="00285AE1">
      <w:pPr>
        <w:pStyle w:val="Akapitzlist"/>
        <w:tabs>
          <w:tab w:val="left" w:pos="1843"/>
        </w:tabs>
        <w:spacing w:before="120" w:afterLines="20" w:after="48" w:line="360" w:lineRule="auto"/>
        <w:ind w:left="709" w:hanging="709"/>
        <w:jc w:val="both"/>
        <w:rPr>
          <w:rFonts w:ascii="Verdana" w:hAnsi="Verdana"/>
          <w:b/>
          <w:bCs/>
          <w:sz w:val="18"/>
          <w:szCs w:val="18"/>
        </w:rPr>
      </w:pPr>
      <w:r w:rsidRPr="00285AE1">
        <w:rPr>
          <w:rFonts w:ascii="Verdana" w:hAnsi="Verdana"/>
          <w:b/>
          <w:bCs/>
          <w:sz w:val="18"/>
          <w:szCs w:val="18"/>
        </w:rPr>
        <w:t>ARTYKUŁ 11: EGZEMPLARZE, JEZYK UMOWY I PRAWO OBOWIĄZUJĄCE</w:t>
      </w:r>
    </w:p>
    <w:p w14:paraId="195D6396" w14:textId="2720865F" w:rsidR="00D15397" w:rsidRPr="00285AE1" w:rsidRDefault="00D15397" w:rsidP="00285AE1">
      <w:pPr>
        <w:pStyle w:val="Akapitzlist"/>
        <w:numPr>
          <w:ilvl w:val="0"/>
          <w:numId w:val="30"/>
        </w:numPr>
        <w:autoSpaceDE w:val="0"/>
        <w:autoSpaceDN w:val="0"/>
        <w:adjustRightInd w:val="0"/>
        <w:spacing w:before="120" w:after="0" w:line="360" w:lineRule="auto"/>
        <w:jc w:val="both"/>
        <w:rPr>
          <w:rFonts w:ascii="Verdana" w:hAnsi="Verdana" w:cs="Arial"/>
          <w:color w:val="000000"/>
          <w:sz w:val="18"/>
          <w:szCs w:val="18"/>
        </w:rPr>
      </w:pPr>
      <w:r w:rsidRPr="00605FD2">
        <w:rPr>
          <w:rFonts w:ascii="Verdana" w:hAnsi="Verdana" w:cs="Arial"/>
          <w:color w:val="000000"/>
          <w:sz w:val="18"/>
          <w:szCs w:val="18"/>
        </w:rPr>
        <w:t>Umowa została sporządzona</w:t>
      </w:r>
      <w:r w:rsidR="00605FD2">
        <w:rPr>
          <w:rFonts w:ascii="Verdana" w:hAnsi="Verdana" w:cs="Arial"/>
          <w:color w:val="000000"/>
          <w:sz w:val="18"/>
          <w:szCs w:val="18"/>
        </w:rPr>
        <w:t xml:space="preserve"> w formie pisemnej </w:t>
      </w:r>
      <w:r w:rsidRPr="00605FD2">
        <w:rPr>
          <w:rFonts w:ascii="Verdana" w:hAnsi="Verdana" w:cs="Arial"/>
          <w:color w:val="000000"/>
          <w:sz w:val="18"/>
          <w:szCs w:val="18"/>
        </w:rPr>
        <w:t>w dwóch</w:t>
      </w:r>
      <w:r w:rsidR="00872DEA" w:rsidRPr="00285AE1">
        <w:rPr>
          <w:rFonts w:ascii="Verdana" w:hAnsi="Verdana" w:cs="Arial"/>
          <w:color w:val="000000"/>
          <w:sz w:val="18"/>
          <w:szCs w:val="18"/>
        </w:rPr>
        <w:t xml:space="preserve"> jednobrzmiących</w:t>
      </w:r>
      <w:r w:rsidR="00872DEA" w:rsidRPr="00D93411">
        <w:rPr>
          <w:rFonts w:ascii="Verdana" w:hAnsi="Verdana" w:cs="Arial"/>
          <w:color w:val="000000"/>
          <w:sz w:val="18"/>
          <w:szCs w:val="18"/>
        </w:rPr>
        <w:t xml:space="preserve"> </w:t>
      </w:r>
      <w:r w:rsidRPr="00605FD2">
        <w:rPr>
          <w:rFonts w:ascii="Verdana" w:hAnsi="Verdana" w:cs="Arial"/>
          <w:color w:val="000000"/>
          <w:sz w:val="18"/>
          <w:szCs w:val="18"/>
        </w:rPr>
        <w:t>egzemplarzach, po jednym dla każdej Strony</w:t>
      </w:r>
      <w:r w:rsidR="00872DEA" w:rsidRPr="00D93411">
        <w:rPr>
          <w:rFonts w:ascii="Verdana" w:hAnsi="Verdana" w:cs="Arial"/>
          <w:color w:val="000000"/>
          <w:sz w:val="18"/>
          <w:szCs w:val="18"/>
        </w:rPr>
        <w:t xml:space="preserve"> </w:t>
      </w:r>
      <w:r w:rsidR="00872DEA" w:rsidRPr="00285AE1">
        <w:rPr>
          <w:rFonts w:ascii="Verdana" w:hAnsi="Verdana" w:cs="Arial"/>
          <w:color w:val="000000"/>
          <w:sz w:val="18"/>
          <w:szCs w:val="18"/>
        </w:rPr>
        <w:t>bądź</w:t>
      </w:r>
      <w:r w:rsidR="00A01DC7">
        <w:rPr>
          <w:rFonts w:ascii="Verdana" w:hAnsi="Verdana" w:cs="Arial"/>
          <w:color w:val="000000"/>
          <w:sz w:val="18"/>
          <w:szCs w:val="18"/>
        </w:rPr>
        <w:t xml:space="preserve"> w formie elektronicznej -</w:t>
      </w:r>
      <w:r w:rsidR="00872DEA" w:rsidRPr="00285AE1">
        <w:rPr>
          <w:rFonts w:ascii="Verdana" w:hAnsi="Verdana" w:cs="Arial"/>
          <w:color w:val="000000"/>
          <w:sz w:val="18"/>
          <w:szCs w:val="18"/>
        </w:rPr>
        <w:t xml:space="preserve"> w jednym egzemplarzu.</w:t>
      </w:r>
    </w:p>
    <w:p w14:paraId="2EC225F2" w14:textId="56EA36C3" w:rsidR="00D15397" w:rsidRPr="00285AE1" w:rsidRDefault="00D15397" w:rsidP="00285AE1">
      <w:pPr>
        <w:pStyle w:val="Akapitzlist"/>
        <w:numPr>
          <w:ilvl w:val="0"/>
          <w:numId w:val="30"/>
        </w:numPr>
        <w:autoSpaceDE w:val="0"/>
        <w:autoSpaceDN w:val="0"/>
        <w:adjustRightInd w:val="0"/>
        <w:spacing w:before="120" w:after="0" w:line="360" w:lineRule="auto"/>
        <w:rPr>
          <w:rFonts w:ascii="Verdana" w:hAnsi="Verdana" w:cs="Arial"/>
          <w:color w:val="000000"/>
          <w:sz w:val="18"/>
          <w:szCs w:val="18"/>
        </w:rPr>
      </w:pPr>
      <w:r w:rsidRPr="00285AE1">
        <w:rPr>
          <w:rFonts w:ascii="Verdana" w:hAnsi="Verdana" w:cs="Arial"/>
          <w:color w:val="000000"/>
          <w:sz w:val="18"/>
          <w:szCs w:val="18"/>
        </w:rPr>
        <w:t>Interpretacja, ważność i wykonanie Umowy podlegają przepisom prawa polskiego.</w:t>
      </w:r>
    </w:p>
    <w:p w14:paraId="682A0C2B" w14:textId="1BF7A8C6" w:rsidR="00D15397" w:rsidRPr="00285AE1" w:rsidRDefault="00D15397" w:rsidP="00285AE1">
      <w:pPr>
        <w:pStyle w:val="Akapitzlist"/>
        <w:tabs>
          <w:tab w:val="left" w:pos="1843"/>
        </w:tabs>
        <w:spacing w:before="120" w:afterLines="20" w:after="48" w:line="360" w:lineRule="auto"/>
        <w:ind w:left="709" w:hanging="709"/>
        <w:jc w:val="both"/>
        <w:rPr>
          <w:rFonts w:ascii="Verdana" w:hAnsi="Verdana"/>
          <w:b/>
          <w:bCs/>
          <w:sz w:val="18"/>
          <w:szCs w:val="18"/>
        </w:rPr>
      </w:pPr>
      <w:permStart w:id="662061374" w:edGrp="everyone"/>
      <w:permEnd w:id="662061374"/>
      <w:r w:rsidRPr="00285AE1">
        <w:rPr>
          <w:rFonts w:ascii="Verdana" w:hAnsi="Verdana"/>
          <w:b/>
          <w:bCs/>
          <w:sz w:val="18"/>
          <w:szCs w:val="18"/>
        </w:rPr>
        <w:t>ARTYKUŁ 12: SPORY</w:t>
      </w:r>
    </w:p>
    <w:p w14:paraId="3021C715" w14:textId="6E562F44" w:rsidR="00D15397" w:rsidRDefault="00D15397" w:rsidP="00285AE1">
      <w:pPr>
        <w:autoSpaceDE w:val="0"/>
        <w:autoSpaceDN w:val="0"/>
        <w:adjustRightInd w:val="0"/>
        <w:spacing w:before="120" w:after="0" w:line="360" w:lineRule="auto"/>
        <w:contextualSpacing/>
        <w:jc w:val="both"/>
        <w:rPr>
          <w:rFonts w:ascii="Verdana" w:hAnsi="Verdana" w:cs="Arial"/>
          <w:color w:val="000000"/>
          <w:sz w:val="18"/>
          <w:szCs w:val="18"/>
        </w:rPr>
      </w:pPr>
      <w:r w:rsidRPr="00285AE1">
        <w:rPr>
          <w:rFonts w:ascii="Verdana" w:hAnsi="Verdana" w:cs="Arial"/>
          <w:color w:val="000000"/>
          <w:sz w:val="18"/>
          <w:szCs w:val="18"/>
        </w:rPr>
        <w:t xml:space="preserve">Wszelkie spory wynikające z realizacji lub związane z realizacją Umowy będą rozstrzygane na drodze polubownych negocjacji, a w przypadku nieosiągnięcia porozumienia w terminie 60 dni od powiadomienia drugiej Strony o sporze, przez </w:t>
      </w:r>
      <w:r w:rsidR="00852F14">
        <w:rPr>
          <w:rFonts w:ascii="Verdana" w:hAnsi="Verdana" w:cs="Arial"/>
          <w:color w:val="000000"/>
          <w:sz w:val="18"/>
          <w:szCs w:val="18"/>
        </w:rPr>
        <w:t xml:space="preserve">sąd powszechny </w:t>
      </w:r>
      <w:r w:rsidRPr="00285AE1">
        <w:rPr>
          <w:rFonts w:ascii="Verdana" w:hAnsi="Verdana" w:cs="Arial"/>
          <w:color w:val="000000"/>
          <w:sz w:val="18"/>
          <w:szCs w:val="18"/>
        </w:rPr>
        <w:t>właściwy</w:t>
      </w:r>
      <w:r w:rsidR="00852F14">
        <w:rPr>
          <w:rFonts w:ascii="Verdana" w:hAnsi="Verdana" w:cs="Arial"/>
          <w:color w:val="000000"/>
          <w:sz w:val="18"/>
          <w:szCs w:val="18"/>
        </w:rPr>
        <w:t xml:space="preserve"> miejscowo</w:t>
      </w:r>
      <w:r w:rsidRPr="00285AE1">
        <w:rPr>
          <w:rFonts w:ascii="Verdana" w:hAnsi="Verdana" w:cs="Arial"/>
          <w:color w:val="000000"/>
          <w:sz w:val="18"/>
          <w:szCs w:val="18"/>
        </w:rPr>
        <w:t xml:space="preserve"> dla siedziby GPWB.</w:t>
      </w:r>
    </w:p>
    <w:p w14:paraId="4E44E448" w14:textId="77777777" w:rsidR="00A01DC7" w:rsidRPr="00285AE1" w:rsidRDefault="00A01DC7" w:rsidP="00285AE1">
      <w:pPr>
        <w:autoSpaceDE w:val="0"/>
        <w:autoSpaceDN w:val="0"/>
        <w:adjustRightInd w:val="0"/>
        <w:spacing w:before="120" w:after="0" w:line="360" w:lineRule="auto"/>
        <w:contextualSpacing/>
        <w:jc w:val="both"/>
        <w:rPr>
          <w:rFonts w:ascii="Verdana" w:hAnsi="Verdana" w:cs="Arial"/>
          <w:color w:val="000000"/>
          <w:sz w:val="18"/>
          <w:szCs w:val="18"/>
        </w:rPr>
      </w:pPr>
    </w:p>
    <w:p w14:paraId="7FFFB461" w14:textId="77777777" w:rsidR="00D15397" w:rsidRPr="00285AE1" w:rsidRDefault="00D15397" w:rsidP="00285AE1">
      <w:pPr>
        <w:pStyle w:val="Akapitzlist"/>
        <w:tabs>
          <w:tab w:val="left" w:pos="1843"/>
        </w:tabs>
        <w:spacing w:before="120" w:afterLines="20" w:after="48" w:line="360" w:lineRule="auto"/>
        <w:ind w:left="709" w:hanging="709"/>
        <w:jc w:val="both"/>
        <w:rPr>
          <w:rFonts w:ascii="Verdana" w:hAnsi="Verdana"/>
          <w:b/>
          <w:bCs/>
          <w:sz w:val="18"/>
          <w:szCs w:val="18"/>
        </w:rPr>
      </w:pPr>
      <w:r w:rsidRPr="00285AE1">
        <w:rPr>
          <w:rFonts w:ascii="Verdana" w:hAnsi="Verdana"/>
          <w:b/>
          <w:bCs/>
          <w:sz w:val="18"/>
          <w:szCs w:val="18"/>
        </w:rPr>
        <w:t>ARTYKUŁ 13: CZAS TRWANIA UMOWY I ROZWIĄZANIE UMOWY</w:t>
      </w:r>
    </w:p>
    <w:p w14:paraId="0FB7E67A" w14:textId="65688911" w:rsidR="00D15397" w:rsidRPr="00A01DC7" w:rsidRDefault="00D15397" w:rsidP="00285AE1">
      <w:pPr>
        <w:numPr>
          <w:ilvl w:val="1"/>
          <w:numId w:val="5"/>
        </w:numPr>
        <w:autoSpaceDE w:val="0"/>
        <w:autoSpaceDN w:val="0"/>
        <w:adjustRightInd w:val="0"/>
        <w:spacing w:before="120" w:after="0" w:line="360" w:lineRule="auto"/>
        <w:contextualSpacing/>
        <w:jc w:val="both"/>
        <w:rPr>
          <w:rFonts w:ascii="Verdana" w:hAnsi="Verdana" w:cs="Arial"/>
          <w:color w:val="000000"/>
          <w:sz w:val="18"/>
          <w:szCs w:val="18"/>
        </w:rPr>
      </w:pPr>
      <w:r w:rsidRPr="00285AE1">
        <w:rPr>
          <w:rFonts w:ascii="Verdana" w:hAnsi="Verdana" w:cs="Arial"/>
          <w:color w:val="000000"/>
          <w:sz w:val="18"/>
          <w:szCs w:val="18"/>
        </w:rPr>
        <w:t xml:space="preserve">Umowa wchodzi w życie z dniem </w:t>
      </w:r>
      <w:r w:rsidR="00F376D6">
        <w:rPr>
          <w:rFonts w:ascii="Verdana" w:hAnsi="Verdana" w:cs="Arial"/>
          <w:color w:val="000000"/>
          <w:sz w:val="18"/>
          <w:szCs w:val="18"/>
        </w:rPr>
        <w:t>jej zawarcia</w:t>
      </w:r>
      <w:r w:rsidRPr="00A01DC7">
        <w:rPr>
          <w:rFonts w:ascii="Verdana" w:hAnsi="Verdana" w:cs="Arial"/>
          <w:color w:val="000000"/>
          <w:sz w:val="18"/>
          <w:szCs w:val="18"/>
        </w:rPr>
        <w:t>.</w:t>
      </w:r>
    </w:p>
    <w:p w14:paraId="12D0020B" w14:textId="168ABC08" w:rsidR="00D15397" w:rsidRPr="00285AE1" w:rsidRDefault="00D15397" w:rsidP="00285AE1">
      <w:pPr>
        <w:numPr>
          <w:ilvl w:val="1"/>
          <w:numId w:val="5"/>
        </w:numPr>
        <w:autoSpaceDE w:val="0"/>
        <w:autoSpaceDN w:val="0"/>
        <w:adjustRightInd w:val="0"/>
        <w:spacing w:before="120" w:after="0" w:line="360" w:lineRule="auto"/>
        <w:contextualSpacing/>
        <w:jc w:val="both"/>
        <w:rPr>
          <w:rFonts w:ascii="Verdana" w:hAnsi="Verdana" w:cs="Arial"/>
          <w:color w:val="000000"/>
          <w:sz w:val="18"/>
          <w:szCs w:val="18"/>
          <w:u w:val="single"/>
        </w:rPr>
      </w:pPr>
      <w:r w:rsidRPr="00A01DC7">
        <w:rPr>
          <w:rFonts w:ascii="Verdana" w:hAnsi="Verdana" w:cs="Arial"/>
          <w:color w:val="000000"/>
          <w:sz w:val="18"/>
          <w:szCs w:val="18"/>
        </w:rPr>
        <w:t xml:space="preserve">Każda ze Stron może </w:t>
      </w:r>
      <w:r w:rsidR="007368CA">
        <w:rPr>
          <w:rFonts w:ascii="Verdana" w:hAnsi="Verdana" w:cs="Arial"/>
          <w:color w:val="000000"/>
          <w:sz w:val="18"/>
          <w:szCs w:val="18"/>
        </w:rPr>
        <w:t xml:space="preserve">wypowiedzieć </w:t>
      </w:r>
      <w:r w:rsidRPr="00A01DC7">
        <w:rPr>
          <w:rFonts w:ascii="Verdana" w:hAnsi="Verdana" w:cs="Arial"/>
          <w:color w:val="000000"/>
          <w:sz w:val="18"/>
          <w:szCs w:val="18"/>
        </w:rPr>
        <w:t xml:space="preserve">Umowę </w:t>
      </w:r>
      <w:r w:rsidR="00003DF2" w:rsidRPr="00A01DC7">
        <w:rPr>
          <w:rFonts w:ascii="Verdana" w:hAnsi="Verdana" w:cs="Arial"/>
          <w:color w:val="000000"/>
          <w:sz w:val="18"/>
          <w:szCs w:val="18"/>
        </w:rPr>
        <w:t xml:space="preserve">z zachowaniem </w:t>
      </w:r>
      <w:r w:rsidR="00A01DC7">
        <w:rPr>
          <w:rFonts w:ascii="Verdana" w:hAnsi="Verdana" w:cs="Arial"/>
          <w:color w:val="000000"/>
          <w:sz w:val="18"/>
          <w:szCs w:val="18"/>
        </w:rPr>
        <w:t>9</w:t>
      </w:r>
      <w:r w:rsidR="00003DF2" w:rsidRPr="00A01DC7">
        <w:rPr>
          <w:rFonts w:ascii="Verdana" w:hAnsi="Verdana" w:cs="Arial"/>
          <w:color w:val="000000"/>
          <w:sz w:val="18"/>
          <w:szCs w:val="18"/>
        </w:rPr>
        <w:t>0-dniowego okresu wypowiedzenia</w:t>
      </w:r>
      <w:r w:rsidR="00B94ED8" w:rsidRPr="00A01DC7">
        <w:rPr>
          <w:rFonts w:ascii="Verdana" w:hAnsi="Verdana" w:cs="Arial"/>
          <w:color w:val="000000"/>
          <w:sz w:val="18"/>
          <w:szCs w:val="18"/>
        </w:rPr>
        <w:t>, ze skutkiem na koniec miesiąca kalendarzowego</w:t>
      </w:r>
      <w:r w:rsidR="00B94ED8" w:rsidRPr="00285AE1">
        <w:rPr>
          <w:rFonts w:ascii="Verdana" w:hAnsi="Verdana" w:cs="Arial"/>
          <w:color w:val="000000"/>
          <w:sz w:val="18"/>
          <w:szCs w:val="18"/>
        </w:rPr>
        <w:t>.</w:t>
      </w:r>
      <w:r w:rsidR="00F17B58">
        <w:rPr>
          <w:rFonts w:ascii="Verdana" w:hAnsi="Verdana" w:cs="Arial"/>
          <w:color w:val="000000"/>
          <w:sz w:val="18"/>
          <w:szCs w:val="18"/>
        </w:rPr>
        <w:t xml:space="preserve"> W przypadku wypowiedzenia Umowy prawidłowo naliczone i pobrane opłaty licencyjne nie podlegają zwrotowi. </w:t>
      </w:r>
    </w:p>
    <w:p w14:paraId="50EB230F" w14:textId="71EFF377" w:rsidR="00D15397" w:rsidRDefault="00D15397">
      <w:pPr>
        <w:pStyle w:val="Akapitzlist"/>
        <w:tabs>
          <w:tab w:val="left" w:pos="1843"/>
        </w:tabs>
        <w:spacing w:before="120" w:afterLines="20" w:after="48" w:line="360" w:lineRule="auto"/>
        <w:ind w:left="709" w:hanging="709"/>
        <w:jc w:val="both"/>
        <w:rPr>
          <w:rFonts w:ascii="Verdana" w:hAnsi="Verdana"/>
          <w:b/>
          <w:bCs/>
          <w:sz w:val="18"/>
          <w:szCs w:val="18"/>
        </w:rPr>
      </w:pPr>
    </w:p>
    <w:p w14:paraId="217C99C7" w14:textId="3913244F" w:rsidR="00304051" w:rsidRPr="00285AE1" w:rsidRDefault="005750D8" w:rsidP="00285AE1">
      <w:pPr>
        <w:pStyle w:val="Akapitzlist"/>
        <w:tabs>
          <w:tab w:val="left" w:pos="1843"/>
        </w:tabs>
        <w:spacing w:before="120" w:afterLines="20" w:after="48" w:line="360" w:lineRule="auto"/>
        <w:ind w:left="709" w:hanging="709"/>
        <w:jc w:val="both"/>
        <w:rPr>
          <w:rFonts w:ascii="Verdana" w:hAnsi="Verdana"/>
          <w:b/>
          <w:bCs/>
          <w:sz w:val="18"/>
          <w:szCs w:val="18"/>
        </w:rPr>
      </w:pPr>
      <w:r w:rsidRPr="00575641">
        <w:rPr>
          <w:rFonts w:ascii="Verdana" w:hAnsi="Verdana"/>
          <w:b/>
          <w:bCs/>
          <w:sz w:val="18"/>
          <w:szCs w:val="18"/>
        </w:rPr>
        <w:t>ARTYKUŁ 1</w:t>
      </w:r>
      <w:r w:rsidR="002F5CDA">
        <w:rPr>
          <w:rFonts w:ascii="Verdana" w:hAnsi="Verdana"/>
          <w:b/>
          <w:bCs/>
          <w:sz w:val="18"/>
          <w:szCs w:val="18"/>
        </w:rPr>
        <w:t>4</w:t>
      </w:r>
      <w:r w:rsidRPr="00575641">
        <w:rPr>
          <w:rFonts w:ascii="Verdana" w:hAnsi="Verdana"/>
          <w:b/>
          <w:bCs/>
          <w:sz w:val="18"/>
          <w:szCs w:val="18"/>
        </w:rPr>
        <w:t xml:space="preserve">: </w:t>
      </w:r>
      <w:r w:rsidR="00304051" w:rsidRPr="00285AE1">
        <w:rPr>
          <w:rFonts w:ascii="Verdana" w:hAnsi="Verdana"/>
          <w:b/>
          <w:bCs/>
          <w:sz w:val="18"/>
          <w:szCs w:val="18"/>
        </w:rPr>
        <w:t>LISTA ZAŁĄCZNIKÓW</w:t>
      </w:r>
    </w:p>
    <w:p w14:paraId="57F394DF" w14:textId="138816A7" w:rsidR="00A47E11" w:rsidRPr="00852F14" w:rsidRDefault="00304051" w:rsidP="00285AE1">
      <w:pPr>
        <w:pStyle w:val="Akapitzlist"/>
        <w:numPr>
          <w:ilvl w:val="1"/>
          <w:numId w:val="28"/>
        </w:numPr>
        <w:autoSpaceDE w:val="0"/>
        <w:autoSpaceDN w:val="0"/>
        <w:adjustRightInd w:val="0"/>
        <w:spacing w:before="120" w:after="0" w:line="360" w:lineRule="auto"/>
        <w:jc w:val="both"/>
        <w:rPr>
          <w:rFonts w:ascii="Verdana" w:hAnsi="Verdana"/>
          <w:sz w:val="18"/>
          <w:szCs w:val="18"/>
        </w:rPr>
      </w:pPr>
      <w:r w:rsidRPr="00852F14">
        <w:rPr>
          <w:rFonts w:ascii="Verdana" w:hAnsi="Verdana"/>
          <w:sz w:val="18"/>
          <w:szCs w:val="18"/>
        </w:rPr>
        <w:t>Integralną część Umowy stanowią jej Załączniki zmieniane na zasadach</w:t>
      </w:r>
      <w:r w:rsidR="003D06F3">
        <w:rPr>
          <w:rFonts w:ascii="Verdana" w:hAnsi="Verdana"/>
          <w:sz w:val="18"/>
          <w:szCs w:val="18"/>
        </w:rPr>
        <w:t xml:space="preserve"> </w:t>
      </w:r>
      <w:r w:rsidRPr="00852F14">
        <w:rPr>
          <w:rFonts w:ascii="Verdana" w:hAnsi="Verdana"/>
          <w:sz w:val="18"/>
          <w:szCs w:val="18"/>
        </w:rPr>
        <w:t xml:space="preserve">określonych </w:t>
      </w:r>
      <w:r w:rsidR="003D06F3">
        <w:rPr>
          <w:rFonts w:ascii="Verdana" w:hAnsi="Verdana"/>
          <w:sz w:val="18"/>
          <w:szCs w:val="18"/>
        </w:rPr>
        <w:t xml:space="preserve">w </w:t>
      </w:r>
      <w:r w:rsidRPr="00852F14">
        <w:rPr>
          <w:rFonts w:ascii="Verdana" w:hAnsi="Verdana"/>
          <w:sz w:val="18"/>
          <w:szCs w:val="18"/>
        </w:rPr>
        <w:t>Umowie</w:t>
      </w:r>
      <w:r w:rsidR="00A01DC7" w:rsidRPr="00852F14">
        <w:rPr>
          <w:rFonts w:ascii="Verdana" w:hAnsi="Verdana"/>
          <w:sz w:val="18"/>
          <w:szCs w:val="18"/>
        </w:rPr>
        <w:t>.</w:t>
      </w:r>
    </w:p>
    <w:p w14:paraId="594BFD9B" w14:textId="0133C3D4" w:rsidR="00A47E11" w:rsidRPr="00852F14" w:rsidRDefault="00304051" w:rsidP="00285AE1">
      <w:pPr>
        <w:pStyle w:val="Akapitzlist"/>
        <w:numPr>
          <w:ilvl w:val="1"/>
          <w:numId w:val="28"/>
        </w:numPr>
        <w:autoSpaceDE w:val="0"/>
        <w:autoSpaceDN w:val="0"/>
        <w:adjustRightInd w:val="0"/>
        <w:spacing w:before="120" w:after="0" w:line="360" w:lineRule="auto"/>
        <w:jc w:val="both"/>
        <w:rPr>
          <w:rFonts w:ascii="Verdana" w:hAnsi="Verdana"/>
          <w:sz w:val="18"/>
          <w:szCs w:val="18"/>
        </w:rPr>
      </w:pPr>
      <w:r w:rsidRPr="00852F14">
        <w:rPr>
          <w:rFonts w:ascii="Verdana" w:hAnsi="Verdana"/>
          <w:sz w:val="18"/>
          <w:szCs w:val="18"/>
        </w:rPr>
        <w:t>Lista Załączników:</w:t>
      </w:r>
    </w:p>
    <w:p w14:paraId="283436A0" w14:textId="6585E09C" w:rsidR="00984CE6" w:rsidRPr="00852F14" w:rsidRDefault="00984CE6" w:rsidP="004341D6">
      <w:pPr>
        <w:pStyle w:val="Akapitzlist"/>
        <w:numPr>
          <w:ilvl w:val="2"/>
          <w:numId w:val="28"/>
        </w:numPr>
        <w:spacing w:before="120" w:line="360" w:lineRule="auto"/>
        <w:rPr>
          <w:rFonts w:ascii="Verdana" w:hAnsi="Verdana" w:cs="Arial"/>
          <w:color w:val="000000"/>
          <w:sz w:val="18"/>
          <w:szCs w:val="18"/>
        </w:rPr>
      </w:pPr>
      <w:r w:rsidRPr="00852F14">
        <w:rPr>
          <w:rFonts w:ascii="Verdana" w:hAnsi="Verdana" w:cs="Arial"/>
          <w:color w:val="000000"/>
          <w:sz w:val="18"/>
          <w:szCs w:val="18"/>
        </w:rPr>
        <w:t>Załącznik nr 1 - Zamówienie;</w:t>
      </w:r>
    </w:p>
    <w:p w14:paraId="7E1D7D92" w14:textId="48D94A53" w:rsidR="00A47E11" w:rsidRPr="00852F14" w:rsidRDefault="00984CE6" w:rsidP="00984CE6">
      <w:pPr>
        <w:pStyle w:val="Akapitzlist"/>
        <w:numPr>
          <w:ilvl w:val="2"/>
          <w:numId w:val="28"/>
        </w:numPr>
        <w:autoSpaceDE w:val="0"/>
        <w:autoSpaceDN w:val="0"/>
        <w:adjustRightInd w:val="0"/>
        <w:spacing w:before="120" w:after="0" w:line="360" w:lineRule="auto"/>
        <w:jc w:val="both"/>
        <w:rPr>
          <w:rFonts w:ascii="Verdana" w:hAnsi="Verdana"/>
          <w:sz w:val="18"/>
          <w:szCs w:val="18"/>
        </w:rPr>
      </w:pPr>
      <w:r w:rsidRPr="00852F14">
        <w:rPr>
          <w:rFonts w:ascii="Verdana" w:hAnsi="Verdana" w:cs="Arial"/>
          <w:color w:val="000000"/>
          <w:sz w:val="18"/>
          <w:szCs w:val="18"/>
        </w:rPr>
        <w:t xml:space="preserve">Załącznik nr 2 - </w:t>
      </w:r>
      <w:r w:rsidR="005750D8" w:rsidRPr="00852F14">
        <w:rPr>
          <w:rFonts w:ascii="Verdana" w:hAnsi="Verdana" w:cs="Arial"/>
          <w:color w:val="000000"/>
          <w:sz w:val="18"/>
          <w:szCs w:val="18"/>
        </w:rPr>
        <w:t xml:space="preserve">Tabela </w:t>
      </w:r>
      <w:r w:rsidR="00F77C01">
        <w:rPr>
          <w:rFonts w:ascii="Verdana" w:hAnsi="Verdana" w:cs="Arial"/>
          <w:color w:val="000000"/>
          <w:sz w:val="18"/>
          <w:szCs w:val="18"/>
        </w:rPr>
        <w:t>O</w:t>
      </w:r>
      <w:r w:rsidR="005750D8" w:rsidRPr="00852F14">
        <w:rPr>
          <w:rFonts w:ascii="Verdana" w:hAnsi="Verdana" w:cs="Arial"/>
          <w:color w:val="000000"/>
          <w:sz w:val="18"/>
          <w:szCs w:val="18"/>
        </w:rPr>
        <w:t>płat;</w:t>
      </w:r>
    </w:p>
    <w:p w14:paraId="5EAFE300" w14:textId="1A26C036" w:rsidR="00A47E11" w:rsidRPr="00852F14" w:rsidRDefault="00984CE6" w:rsidP="00984CE6">
      <w:pPr>
        <w:pStyle w:val="Akapitzlist"/>
        <w:numPr>
          <w:ilvl w:val="2"/>
          <w:numId w:val="28"/>
        </w:numPr>
        <w:autoSpaceDE w:val="0"/>
        <w:autoSpaceDN w:val="0"/>
        <w:adjustRightInd w:val="0"/>
        <w:spacing w:before="120" w:after="0" w:line="360" w:lineRule="auto"/>
        <w:jc w:val="both"/>
        <w:rPr>
          <w:rFonts w:ascii="Verdana" w:hAnsi="Verdana"/>
          <w:sz w:val="18"/>
          <w:szCs w:val="18"/>
        </w:rPr>
      </w:pPr>
      <w:r w:rsidRPr="00852F14">
        <w:rPr>
          <w:rFonts w:ascii="Verdana" w:hAnsi="Verdana" w:cs="Arial"/>
          <w:color w:val="000000"/>
          <w:sz w:val="18"/>
          <w:szCs w:val="18"/>
        </w:rPr>
        <w:t xml:space="preserve">Załącznik nr </w:t>
      </w:r>
      <w:r w:rsidR="00F17B58">
        <w:rPr>
          <w:rFonts w:ascii="Verdana" w:hAnsi="Verdana" w:cs="Arial"/>
          <w:color w:val="000000"/>
          <w:sz w:val="18"/>
          <w:szCs w:val="18"/>
        </w:rPr>
        <w:t>3</w:t>
      </w:r>
      <w:r w:rsidRPr="00852F14">
        <w:rPr>
          <w:rFonts w:ascii="Verdana" w:hAnsi="Verdana" w:cs="Arial"/>
          <w:color w:val="000000"/>
          <w:sz w:val="18"/>
          <w:szCs w:val="18"/>
        </w:rPr>
        <w:t xml:space="preserve"> </w:t>
      </w:r>
      <w:r w:rsidR="00F17B58">
        <w:rPr>
          <w:rFonts w:ascii="Verdana" w:hAnsi="Verdana" w:cs="Arial"/>
          <w:color w:val="000000"/>
          <w:sz w:val="18"/>
          <w:szCs w:val="18"/>
        </w:rPr>
        <w:t>–</w:t>
      </w:r>
      <w:r w:rsidRPr="00852F14">
        <w:rPr>
          <w:rFonts w:ascii="Verdana" w:hAnsi="Verdana" w:cs="Arial"/>
          <w:color w:val="000000"/>
          <w:sz w:val="18"/>
          <w:szCs w:val="18"/>
        </w:rPr>
        <w:t xml:space="preserve"> </w:t>
      </w:r>
      <w:r w:rsidR="00F17B58">
        <w:rPr>
          <w:rFonts w:ascii="Verdana" w:hAnsi="Verdana" w:cs="Arial"/>
          <w:color w:val="000000"/>
          <w:sz w:val="18"/>
          <w:szCs w:val="18"/>
        </w:rPr>
        <w:t>Specyfikacja techniczna;</w:t>
      </w:r>
    </w:p>
    <w:p w14:paraId="1AB9CBDC" w14:textId="5BA88D44" w:rsidR="00A47E11" w:rsidRPr="00852F14" w:rsidRDefault="00984CE6" w:rsidP="00984CE6">
      <w:pPr>
        <w:pStyle w:val="Akapitzlist"/>
        <w:numPr>
          <w:ilvl w:val="2"/>
          <w:numId w:val="28"/>
        </w:numPr>
        <w:autoSpaceDE w:val="0"/>
        <w:autoSpaceDN w:val="0"/>
        <w:adjustRightInd w:val="0"/>
        <w:spacing w:before="120" w:after="0" w:line="360" w:lineRule="auto"/>
        <w:jc w:val="both"/>
        <w:rPr>
          <w:rFonts w:ascii="Verdana" w:hAnsi="Verdana"/>
          <w:sz w:val="18"/>
          <w:szCs w:val="18"/>
        </w:rPr>
      </w:pPr>
      <w:r w:rsidRPr="00852F14">
        <w:rPr>
          <w:rFonts w:ascii="Verdana" w:hAnsi="Verdana" w:cs="Arial"/>
          <w:color w:val="000000"/>
          <w:sz w:val="18"/>
          <w:szCs w:val="18"/>
        </w:rPr>
        <w:t xml:space="preserve">Załącznik nr </w:t>
      </w:r>
      <w:r w:rsidR="00F17B58">
        <w:rPr>
          <w:rFonts w:ascii="Verdana" w:hAnsi="Verdana" w:cs="Arial"/>
          <w:color w:val="000000"/>
          <w:sz w:val="18"/>
          <w:szCs w:val="18"/>
        </w:rPr>
        <w:t>4</w:t>
      </w:r>
      <w:r w:rsidRPr="00852F14">
        <w:rPr>
          <w:rFonts w:ascii="Verdana" w:hAnsi="Verdana" w:cs="Arial"/>
          <w:color w:val="000000"/>
          <w:sz w:val="18"/>
          <w:szCs w:val="18"/>
        </w:rPr>
        <w:t xml:space="preserve"> - </w:t>
      </w:r>
      <w:r w:rsidR="005750D8" w:rsidRPr="00852F14">
        <w:rPr>
          <w:rFonts w:ascii="Verdana" w:hAnsi="Verdana" w:cs="Arial"/>
          <w:color w:val="000000"/>
          <w:sz w:val="18"/>
          <w:szCs w:val="18"/>
        </w:rPr>
        <w:t>Klauzula informacyjna o przetwarzaniu danych GPWB;</w:t>
      </w:r>
    </w:p>
    <w:p w14:paraId="0C487CD6" w14:textId="6C4045A3" w:rsidR="005750D8" w:rsidRPr="00852F14" w:rsidRDefault="00984CE6" w:rsidP="00984CE6">
      <w:pPr>
        <w:pStyle w:val="Akapitzlist"/>
        <w:numPr>
          <w:ilvl w:val="2"/>
          <w:numId w:val="28"/>
        </w:numPr>
        <w:autoSpaceDE w:val="0"/>
        <w:autoSpaceDN w:val="0"/>
        <w:adjustRightInd w:val="0"/>
        <w:spacing w:before="120" w:after="0" w:line="360" w:lineRule="auto"/>
        <w:jc w:val="both"/>
        <w:rPr>
          <w:rFonts w:ascii="Verdana" w:hAnsi="Verdana"/>
          <w:sz w:val="18"/>
          <w:szCs w:val="18"/>
        </w:rPr>
      </w:pPr>
      <w:r w:rsidRPr="00852F14">
        <w:rPr>
          <w:rFonts w:ascii="Verdana" w:hAnsi="Verdana" w:cs="Arial"/>
          <w:color w:val="000000"/>
          <w:sz w:val="18"/>
          <w:szCs w:val="18"/>
        </w:rPr>
        <w:t xml:space="preserve">Załącznik nr </w:t>
      </w:r>
      <w:r w:rsidR="00F17B58">
        <w:rPr>
          <w:rFonts w:ascii="Verdana" w:hAnsi="Verdana" w:cs="Arial"/>
          <w:color w:val="000000"/>
          <w:sz w:val="18"/>
          <w:szCs w:val="18"/>
        </w:rPr>
        <w:t>5</w:t>
      </w:r>
      <w:r w:rsidRPr="00852F14">
        <w:rPr>
          <w:rFonts w:ascii="Verdana" w:hAnsi="Verdana" w:cs="Arial"/>
          <w:color w:val="000000"/>
          <w:sz w:val="18"/>
          <w:szCs w:val="18"/>
        </w:rPr>
        <w:t xml:space="preserve"> - </w:t>
      </w:r>
      <w:r w:rsidR="005750D8" w:rsidRPr="00852F14">
        <w:rPr>
          <w:rFonts w:ascii="Verdana" w:hAnsi="Verdana" w:cs="Arial"/>
          <w:color w:val="000000"/>
          <w:sz w:val="18"/>
          <w:szCs w:val="18"/>
        </w:rPr>
        <w:t xml:space="preserve">Klauzula informacyjna o przetwarzaniu danych przez Licencjobiorcę. </w:t>
      </w:r>
    </w:p>
    <w:p w14:paraId="0A4FA791" w14:textId="77777777" w:rsidR="00304051" w:rsidRPr="001E47FF" w:rsidRDefault="00304051" w:rsidP="00285AE1">
      <w:pPr>
        <w:spacing w:before="120" w:afterLines="20" w:after="48" w:line="360" w:lineRule="auto"/>
        <w:ind w:left="142"/>
        <w:contextualSpacing/>
      </w:pPr>
    </w:p>
    <w:tbl>
      <w:tblPr>
        <w:tblW w:w="9900" w:type="dxa"/>
        <w:tblInd w:w="-252" w:type="dxa"/>
        <w:tblLook w:val="01E0" w:firstRow="1" w:lastRow="1" w:firstColumn="1" w:lastColumn="1" w:noHBand="0" w:noVBand="0"/>
      </w:tblPr>
      <w:tblGrid>
        <w:gridCol w:w="4972"/>
        <w:gridCol w:w="4928"/>
      </w:tblGrid>
      <w:tr w:rsidR="00304051" w:rsidRPr="001E47FF" w14:paraId="7E6A61EF" w14:textId="77777777" w:rsidTr="00575641">
        <w:tc>
          <w:tcPr>
            <w:tcW w:w="4972" w:type="dxa"/>
          </w:tcPr>
          <w:p w14:paraId="2CDC2272" w14:textId="090B64D5" w:rsidR="00304051" w:rsidRPr="001E47FF" w:rsidRDefault="00304051" w:rsidP="00285AE1">
            <w:pPr>
              <w:spacing w:before="120" w:after="0" w:line="360" w:lineRule="auto"/>
              <w:ind w:left="252"/>
              <w:contextualSpacing/>
            </w:pPr>
            <w:bookmarkStart w:id="4" w:name="_Hlk40223507"/>
            <w:r w:rsidRPr="001E47FF">
              <w:rPr>
                <w:bCs/>
              </w:rPr>
              <w:t xml:space="preserve">w imieniu </w:t>
            </w:r>
            <w:r w:rsidR="00872DEA">
              <w:rPr>
                <w:b/>
                <w:bCs/>
              </w:rPr>
              <w:t>GPWB</w:t>
            </w:r>
          </w:p>
        </w:tc>
        <w:tc>
          <w:tcPr>
            <w:tcW w:w="4928" w:type="dxa"/>
          </w:tcPr>
          <w:p w14:paraId="14222ECE" w14:textId="1527E72B" w:rsidR="00304051" w:rsidRPr="001E47FF" w:rsidRDefault="00304051" w:rsidP="00285AE1">
            <w:pPr>
              <w:spacing w:before="120" w:after="0" w:line="360" w:lineRule="auto"/>
              <w:ind w:left="252"/>
              <w:contextualSpacing/>
              <w:rPr>
                <w:b/>
                <w:bCs/>
              </w:rPr>
            </w:pPr>
            <w:r w:rsidRPr="001E47FF">
              <w:t xml:space="preserve">w imieniu </w:t>
            </w:r>
            <w:r w:rsidR="00872DEA" w:rsidRPr="002B6BF0">
              <w:rPr>
                <w:b/>
                <w:bCs/>
              </w:rPr>
              <w:t xml:space="preserve">Licencjobiorcy </w:t>
            </w:r>
          </w:p>
        </w:tc>
      </w:tr>
      <w:tr w:rsidR="00304051" w:rsidRPr="001E47FF" w14:paraId="18A24A83" w14:textId="77777777" w:rsidTr="00575641">
        <w:tc>
          <w:tcPr>
            <w:tcW w:w="4972" w:type="dxa"/>
          </w:tcPr>
          <w:p w14:paraId="523C0A81" w14:textId="77777777" w:rsidR="00304051" w:rsidRPr="001E47FF" w:rsidRDefault="00304051" w:rsidP="00285AE1">
            <w:pPr>
              <w:spacing w:before="120" w:after="0" w:line="360" w:lineRule="auto"/>
              <w:ind w:hanging="1166"/>
              <w:contextualSpacing/>
            </w:pPr>
          </w:p>
        </w:tc>
        <w:tc>
          <w:tcPr>
            <w:tcW w:w="4928" w:type="dxa"/>
          </w:tcPr>
          <w:p w14:paraId="646BDA4B" w14:textId="77777777" w:rsidR="00304051" w:rsidRPr="001E47FF" w:rsidRDefault="00304051" w:rsidP="00285AE1">
            <w:pPr>
              <w:spacing w:before="120" w:after="0" w:line="360" w:lineRule="auto"/>
              <w:ind w:hanging="1278"/>
              <w:contextualSpacing/>
            </w:pPr>
          </w:p>
        </w:tc>
      </w:tr>
      <w:tr w:rsidR="00304051" w:rsidRPr="001E47FF" w14:paraId="7BD0BD97" w14:textId="77777777" w:rsidTr="00575641">
        <w:tc>
          <w:tcPr>
            <w:tcW w:w="4972" w:type="dxa"/>
          </w:tcPr>
          <w:p w14:paraId="25114035" w14:textId="35FA62E1" w:rsidR="00304051" w:rsidRPr="001E47FF" w:rsidRDefault="00304051" w:rsidP="00285AE1">
            <w:pPr>
              <w:spacing w:before="120" w:after="0" w:line="360" w:lineRule="auto"/>
              <w:ind w:left="252"/>
              <w:contextualSpacing/>
            </w:pPr>
            <w:r w:rsidRPr="001E47FF">
              <w:t>Podpis:</w:t>
            </w:r>
            <w:r w:rsidRPr="001E47FF">
              <w:tab/>
            </w:r>
            <w:r w:rsidRPr="001E47FF">
              <w:tab/>
              <w:t>_____________________</w:t>
            </w:r>
            <w:r w:rsidRPr="001E47FF">
              <w:br/>
              <w:t>Imię i nazwisko:</w:t>
            </w:r>
            <w:r w:rsidRPr="001E47FF">
              <w:tab/>
            </w:r>
            <w:permStart w:id="1664095689" w:edGrp="everyone"/>
            <w:r w:rsidR="0016175D" w:rsidRPr="00575641">
              <w:rPr>
                <w:rFonts w:ascii="Verdana" w:hAnsi="Verdana"/>
                <w:sz w:val="18"/>
                <w:szCs w:val="18"/>
              </w:rPr>
              <w:t>__________</w:t>
            </w:r>
            <w:permEnd w:id="1664095689"/>
            <w:r w:rsidRPr="001E47FF">
              <w:br/>
              <w:t>Stanowisko:</w:t>
            </w:r>
            <w:r w:rsidRPr="001E47FF">
              <w:tab/>
            </w:r>
            <w:r w:rsidRPr="001E47FF">
              <w:tab/>
            </w:r>
            <w:permStart w:id="1291731807" w:edGrp="everyone"/>
            <w:r w:rsidR="0016175D" w:rsidRPr="00575641">
              <w:rPr>
                <w:rFonts w:ascii="Verdana" w:hAnsi="Verdana"/>
                <w:sz w:val="18"/>
                <w:szCs w:val="18"/>
              </w:rPr>
              <w:t>__________</w:t>
            </w:r>
            <w:permEnd w:id="1291731807"/>
          </w:p>
          <w:p w14:paraId="21D90912" w14:textId="61B0323F" w:rsidR="00304051" w:rsidRPr="001E47FF" w:rsidRDefault="00304051" w:rsidP="00285AE1">
            <w:pPr>
              <w:spacing w:before="120" w:after="0" w:line="360" w:lineRule="auto"/>
              <w:ind w:left="252"/>
              <w:contextualSpacing/>
            </w:pPr>
            <w:r w:rsidRPr="001E47FF">
              <w:t>Data:</w:t>
            </w:r>
            <w:r>
              <w:tab/>
            </w:r>
            <w:r>
              <w:tab/>
            </w:r>
            <w:permStart w:id="1685414156" w:edGrp="everyone"/>
            <w:r w:rsidR="0016175D" w:rsidRPr="00575641">
              <w:rPr>
                <w:rFonts w:ascii="Verdana" w:hAnsi="Verdana"/>
                <w:sz w:val="18"/>
                <w:szCs w:val="18"/>
              </w:rPr>
              <w:t>__________</w:t>
            </w:r>
            <w:permEnd w:id="1685414156"/>
          </w:p>
        </w:tc>
        <w:tc>
          <w:tcPr>
            <w:tcW w:w="4928" w:type="dxa"/>
          </w:tcPr>
          <w:p w14:paraId="1E3DCCE3" w14:textId="5739D858" w:rsidR="00304051" w:rsidRPr="001E47FF" w:rsidRDefault="00304051" w:rsidP="00285AE1">
            <w:pPr>
              <w:spacing w:before="120" w:after="0" w:line="360" w:lineRule="auto"/>
              <w:ind w:left="140"/>
              <w:contextualSpacing/>
            </w:pPr>
            <w:r w:rsidRPr="001E47FF">
              <w:t>Podpis:</w:t>
            </w:r>
            <w:r w:rsidRPr="001E47FF">
              <w:tab/>
            </w:r>
            <w:r w:rsidRPr="001E47FF">
              <w:tab/>
              <w:t>_____________________</w:t>
            </w:r>
            <w:r w:rsidRPr="001E47FF">
              <w:br/>
              <w:t>Imię i nazwisko:</w:t>
            </w:r>
            <w:r w:rsidRPr="001E47FF">
              <w:tab/>
            </w:r>
            <w:permStart w:id="528157353" w:edGrp="everyone"/>
            <w:r w:rsidR="0016175D" w:rsidRPr="00575641">
              <w:rPr>
                <w:rFonts w:ascii="Verdana" w:hAnsi="Verdana"/>
                <w:sz w:val="18"/>
                <w:szCs w:val="18"/>
              </w:rPr>
              <w:t>__________</w:t>
            </w:r>
            <w:permEnd w:id="528157353"/>
            <w:r w:rsidRPr="001E47FF">
              <w:br/>
              <w:t>Stanowisko:</w:t>
            </w:r>
            <w:r w:rsidRPr="001E47FF">
              <w:tab/>
            </w:r>
            <w:r w:rsidRPr="001E47FF">
              <w:tab/>
            </w:r>
            <w:permStart w:id="2048947787" w:edGrp="everyone"/>
            <w:r w:rsidR="0016175D" w:rsidRPr="00575641">
              <w:rPr>
                <w:rFonts w:ascii="Verdana" w:hAnsi="Verdana"/>
                <w:sz w:val="18"/>
                <w:szCs w:val="18"/>
              </w:rPr>
              <w:t>__________</w:t>
            </w:r>
            <w:permEnd w:id="2048947787"/>
          </w:p>
          <w:p w14:paraId="43E9CFAB" w14:textId="612D9789" w:rsidR="00304051" w:rsidRPr="001E47FF" w:rsidRDefault="00304051" w:rsidP="00285AE1">
            <w:pPr>
              <w:spacing w:before="120" w:after="0" w:line="360" w:lineRule="auto"/>
              <w:ind w:left="140"/>
              <w:contextualSpacing/>
            </w:pPr>
            <w:r w:rsidRPr="001E47FF">
              <w:t>Data</w:t>
            </w:r>
            <w:r>
              <w:tab/>
            </w:r>
            <w:r>
              <w:tab/>
            </w:r>
            <w:r>
              <w:tab/>
            </w:r>
            <w:permStart w:id="244526613" w:edGrp="everyone"/>
            <w:r w:rsidR="0016175D" w:rsidRPr="00575641">
              <w:rPr>
                <w:rFonts w:ascii="Verdana" w:hAnsi="Verdana"/>
                <w:sz w:val="18"/>
                <w:szCs w:val="18"/>
              </w:rPr>
              <w:t>__________</w:t>
            </w:r>
            <w:permEnd w:id="244526613"/>
          </w:p>
        </w:tc>
      </w:tr>
      <w:tr w:rsidR="00304051" w:rsidRPr="001E47FF" w14:paraId="6F886E8E" w14:textId="77777777" w:rsidTr="00575641">
        <w:tc>
          <w:tcPr>
            <w:tcW w:w="4972" w:type="dxa"/>
          </w:tcPr>
          <w:p w14:paraId="12064E55" w14:textId="77777777" w:rsidR="00304051" w:rsidRPr="001E47FF" w:rsidRDefault="00304051" w:rsidP="00285AE1">
            <w:pPr>
              <w:spacing w:before="120" w:after="0" w:line="360" w:lineRule="auto"/>
              <w:ind w:left="252"/>
              <w:contextualSpacing/>
            </w:pPr>
          </w:p>
          <w:p w14:paraId="16F7CBC1" w14:textId="77777777" w:rsidR="00304051" w:rsidRPr="001E47FF" w:rsidRDefault="00304051" w:rsidP="00285AE1">
            <w:pPr>
              <w:spacing w:before="120" w:after="0" w:line="360" w:lineRule="auto"/>
              <w:ind w:left="252"/>
              <w:contextualSpacing/>
            </w:pPr>
          </w:p>
        </w:tc>
        <w:tc>
          <w:tcPr>
            <w:tcW w:w="4928" w:type="dxa"/>
          </w:tcPr>
          <w:p w14:paraId="3B50596B" w14:textId="77777777" w:rsidR="00304051" w:rsidRPr="001E47FF" w:rsidRDefault="00304051" w:rsidP="00285AE1">
            <w:pPr>
              <w:spacing w:before="120" w:after="0" w:line="360" w:lineRule="auto"/>
              <w:ind w:left="140"/>
              <w:contextualSpacing/>
            </w:pPr>
          </w:p>
          <w:p w14:paraId="14834174" w14:textId="77777777" w:rsidR="00304051" w:rsidRPr="001E47FF" w:rsidRDefault="00304051" w:rsidP="00285AE1">
            <w:pPr>
              <w:spacing w:before="120" w:after="0" w:line="360" w:lineRule="auto"/>
              <w:ind w:left="140"/>
              <w:contextualSpacing/>
            </w:pPr>
          </w:p>
          <w:p w14:paraId="0A72C1FB" w14:textId="77777777" w:rsidR="00304051" w:rsidRPr="001E47FF" w:rsidRDefault="00304051" w:rsidP="00285AE1">
            <w:pPr>
              <w:spacing w:before="120" w:after="0" w:line="360" w:lineRule="auto"/>
              <w:ind w:left="140"/>
              <w:contextualSpacing/>
            </w:pPr>
          </w:p>
        </w:tc>
      </w:tr>
      <w:tr w:rsidR="00304051" w:rsidRPr="00D779A8" w14:paraId="2C7359BF" w14:textId="77777777" w:rsidTr="00575641">
        <w:tc>
          <w:tcPr>
            <w:tcW w:w="4972" w:type="dxa"/>
          </w:tcPr>
          <w:p w14:paraId="60063C83" w14:textId="74C99240" w:rsidR="00304051" w:rsidRPr="001E47FF" w:rsidRDefault="00304051" w:rsidP="00285AE1">
            <w:pPr>
              <w:spacing w:before="120" w:after="0" w:line="360" w:lineRule="auto"/>
              <w:ind w:left="252"/>
              <w:contextualSpacing/>
            </w:pPr>
            <w:r w:rsidRPr="001E47FF">
              <w:t>Podpis:</w:t>
            </w:r>
            <w:r w:rsidRPr="001E47FF">
              <w:tab/>
            </w:r>
            <w:r w:rsidRPr="001E47FF">
              <w:tab/>
              <w:t>_____________________</w:t>
            </w:r>
            <w:r w:rsidRPr="001E47FF">
              <w:br/>
              <w:t>Imię i nazwisko:</w:t>
            </w:r>
            <w:r w:rsidRPr="001E47FF">
              <w:tab/>
            </w:r>
            <w:permStart w:id="2102294495" w:edGrp="everyone"/>
            <w:r w:rsidR="0016175D" w:rsidRPr="00575641">
              <w:rPr>
                <w:rFonts w:ascii="Verdana" w:hAnsi="Verdana"/>
                <w:sz w:val="18"/>
                <w:szCs w:val="18"/>
              </w:rPr>
              <w:t>__________</w:t>
            </w:r>
            <w:permEnd w:id="2102294495"/>
            <w:r w:rsidRPr="001E47FF">
              <w:br/>
              <w:t>Stanowisko:</w:t>
            </w:r>
            <w:r w:rsidRPr="001E47FF">
              <w:tab/>
            </w:r>
            <w:r w:rsidRPr="001E47FF">
              <w:tab/>
            </w:r>
            <w:permStart w:id="1926577572" w:edGrp="everyone"/>
            <w:r w:rsidR="0016175D" w:rsidRPr="00575641">
              <w:rPr>
                <w:rFonts w:ascii="Verdana" w:hAnsi="Verdana"/>
                <w:sz w:val="18"/>
                <w:szCs w:val="18"/>
              </w:rPr>
              <w:t>__________</w:t>
            </w:r>
            <w:permEnd w:id="1926577572"/>
          </w:p>
          <w:p w14:paraId="6A4C6267" w14:textId="73FC9815" w:rsidR="00304051" w:rsidRPr="001E47FF" w:rsidRDefault="00304051" w:rsidP="00285AE1">
            <w:pPr>
              <w:spacing w:before="120" w:after="0" w:line="360" w:lineRule="auto"/>
              <w:ind w:left="252"/>
              <w:contextualSpacing/>
            </w:pPr>
            <w:r w:rsidRPr="001E47FF">
              <w:t>Data:</w:t>
            </w:r>
            <w:r>
              <w:tab/>
            </w:r>
            <w:r>
              <w:tab/>
            </w:r>
            <w:permStart w:id="1694186025" w:edGrp="everyone"/>
            <w:r w:rsidR="0016175D" w:rsidRPr="00575641">
              <w:rPr>
                <w:rFonts w:ascii="Verdana" w:hAnsi="Verdana"/>
                <w:sz w:val="18"/>
                <w:szCs w:val="18"/>
              </w:rPr>
              <w:t>__________</w:t>
            </w:r>
            <w:permEnd w:id="1694186025"/>
          </w:p>
        </w:tc>
        <w:tc>
          <w:tcPr>
            <w:tcW w:w="4928" w:type="dxa"/>
          </w:tcPr>
          <w:p w14:paraId="0F67EA14" w14:textId="4B92006F" w:rsidR="00304051" w:rsidRPr="001E47FF" w:rsidRDefault="00304051" w:rsidP="00285AE1">
            <w:pPr>
              <w:spacing w:before="120" w:after="0" w:line="360" w:lineRule="auto"/>
              <w:ind w:left="140"/>
              <w:contextualSpacing/>
            </w:pPr>
            <w:r w:rsidRPr="001E47FF">
              <w:t>Podpis:</w:t>
            </w:r>
            <w:r w:rsidRPr="001E47FF">
              <w:tab/>
            </w:r>
            <w:r w:rsidRPr="001E47FF">
              <w:tab/>
              <w:t>_____________________</w:t>
            </w:r>
            <w:r w:rsidRPr="001E47FF">
              <w:br/>
              <w:t>Imię i nazwisko:</w:t>
            </w:r>
            <w:r w:rsidRPr="001E47FF">
              <w:tab/>
            </w:r>
            <w:permStart w:id="204896781" w:edGrp="everyone"/>
            <w:r w:rsidR="0016175D" w:rsidRPr="00575641">
              <w:rPr>
                <w:rFonts w:ascii="Verdana" w:hAnsi="Verdana"/>
                <w:sz w:val="18"/>
                <w:szCs w:val="18"/>
              </w:rPr>
              <w:t>__________</w:t>
            </w:r>
            <w:permEnd w:id="204896781"/>
            <w:r w:rsidRPr="001E47FF">
              <w:br/>
              <w:t>Stanowisko:</w:t>
            </w:r>
            <w:r w:rsidRPr="001E47FF">
              <w:tab/>
            </w:r>
            <w:r w:rsidRPr="001E47FF">
              <w:tab/>
            </w:r>
            <w:permStart w:id="1967673321" w:edGrp="everyone"/>
            <w:r w:rsidR="0016175D" w:rsidRPr="00575641">
              <w:rPr>
                <w:rFonts w:ascii="Verdana" w:hAnsi="Verdana"/>
                <w:sz w:val="18"/>
                <w:szCs w:val="18"/>
              </w:rPr>
              <w:t>__________</w:t>
            </w:r>
            <w:permEnd w:id="1967673321"/>
          </w:p>
          <w:p w14:paraId="208BC0E2" w14:textId="775FAB92" w:rsidR="00304051" w:rsidRPr="00D779A8" w:rsidRDefault="00304051" w:rsidP="00285AE1">
            <w:pPr>
              <w:spacing w:before="120" w:after="0" w:line="360" w:lineRule="auto"/>
              <w:ind w:left="140"/>
              <w:contextualSpacing/>
            </w:pPr>
            <w:r w:rsidRPr="001E47FF">
              <w:t>Data:</w:t>
            </w:r>
            <w:r>
              <w:tab/>
            </w:r>
            <w:r>
              <w:tab/>
            </w:r>
            <w:r>
              <w:tab/>
            </w:r>
            <w:permStart w:id="489714482" w:edGrp="everyone"/>
            <w:r w:rsidR="0016175D" w:rsidRPr="00575641">
              <w:rPr>
                <w:rFonts w:ascii="Verdana" w:hAnsi="Verdana"/>
                <w:sz w:val="18"/>
                <w:szCs w:val="18"/>
              </w:rPr>
              <w:t>__________</w:t>
            </w:r>
            <w:permEnd w:id="489714482"/>
          </w:p>
        </w:tc>
      </w:tr>
      <w:bookmarkEnd w:id="4"/>
    </w:tbl>
    <w:p w14:paraId="0113D084" w14:textId="77777777" w:rsidR="000173C7" w:rsidRPr="00285AE1" w:rsidRDefault="000173C7" w:rsidP="00285AE1">
      <w:pPr>
        <w:spacing w:before="120" w:line="360" w:lineRule="auto"/>
        <w:contextualSpacing/>
        <w:rPr>
          <w:rFonts w:ascii="Verdana" w:hAnsi="Verdana"/>
          <w:sz w:val="18"/>
          <w:szCs w:val="18"/>
        </w:rPr>
      </w:pPr>
    </w:p>
    <w:sectPr w:rsidR="000173C7" w:rsidRPr="00285AE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2A9E" w14:textId="77777777" w:rsidR="007F7786" w:rsidRDefault="007F7786">
      <w:pPr>
        <w:spacing w:after="0" w:line="240" w:lineRule="auto"/>
      </w:pPr>
      <w:r>
        <w:separator/>
      </w:r>
    </w:p>
  </w:endnote>
  <w:endnote w:type="continuationSeparator" w:id="0">
    <w:p w14:paraId="0726A8E0" w14:textId="77777777" w:rsidR="007F7786" w:rsidRDefault="007F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562898"/>
      <w:docPartObj>
        <w:docPartGallery w:val="Page Numbers (Bottom of Page)"/>
        <w:docPartUnique/>
      </w:docPartObj>
    </w:sdtPr>
    <w:sdtEndPr/>
    <w:sdtContent>
      <w:p w14:paraId="75AB37C7" w14:textId="77777777" w:rsidR="00A23BFA" w:rsidRDefault="00412266">
        <w:pPr>
          <w:pStyle w:val="Stopka"/>
          <w:jc w:val="right"/>
        </w:pPr>
        <w:r>
          <w:fldChar w:fldCharType="begin"/>
        </w:r>
        <w:r>
          <w:instrText>PAGE   \* MERGEFORMAT</w:instrText>
        </w:r>
        <w:r>
          <w:fldChar w:fldCharType="separate"/>
        </w:r>
        <w:r>
          <w:t>2</w:t>
        </w:r>
        <w:r>
          <w:fldChar w:fldCharType="end"/>
        </w:r>
      </w:p>
    </w:sdtContent>
  </w:sdt>
  <w:p w14:paraId="4487CD58" w14:textId="77777777" w:rsidR="00A23BFA" w:rsidRDefault="009910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B920" w14:textId="77777777" w:rsidR="007F7786" w:rsidRDefault="007F7786">
      <w:pPr>
        <w:spacing w:after="0" w:line="240" w:lineRule="auto"/>
      </w:pPr>
      <w:r>
        <w:separator/>
      </w:r>
    </w:p>
  </w:footnote>
  <w:footnote w:type="continuationSeparator" w:id="0">
    <w:p w14:paraId="32A18A0C" w14:textId="77777777" w:rsidR="007F7786" w:rsidRDefault="007F7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13D"/>
    <w:multiLevelType w:val="multilevel"/>
    <w:tmpl w:val="0D642A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9B07EB"/>
    <w:multiLevelType w:val="multilevel"/>
    <w:tmpl w:val="F7982E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A6223"/>
    <w:multiLevelType w:val="hybridMultilevel"/>
    <w:tmpl w:val="632C2C82"/>
    <w:lvl w:ilvl="0" w:tplc="7004E7D4">
      <w:start w:val="1"/>
      <w:numFmt w:val="decimal"/>
      <w:lvlText w:val="4.3.%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9229D6"/>
    <w:multiLevelType w:val="multilevel"/>
    <w:tmpl w:val="88386202"/>
    <w:lvl w:ilvl="0">
      <w:start w:val="4"/>
      <w:numFmt w:val="decimal"/>
      <w:lvlText w:val="%1"/>
      <w:lvlJc w:val="left"/>
      <w:pPr>
        <w:ind w:left="360" w:hanging="360"/>
      </w:pPr>
      <w:rPr>
        <w:rFonts w:hint="default"/>
        <w:sz w:val="18"/>
      </w:rPr>
    </w:lvl>
    <w:lvl w:ilvl="1">
      <w:start w:val="1"/>
      <w:numFmt w:val="decimal"/>
      <w:lvlText w:val="%1.%2"/>
      <w:lvlJc w:val="left"/>
      <w:pPr>
        <w:ind w:left="720" w:hanging="720"/>
      </w:pPr>
      <w:rPr>
        <w:rFonts w:hint="default"/>
        <w:sz w:val="18"/>
      </w:rPr>
    </w:lvl>
    <w:lvl w:ilvl="2">
      <w:start w:val="1"/>
      <w:numFmt w:val="decimal"/>
      <w:lvlText w:val="%1.%2.%3"/>
      <w:lvlJc w:val="left"/>
      <w:pPr>
        <w:ind w:left="1080" w:hanging="108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440" w:hanging="1440"/>
      </w:pPr>
      <w:rPr>
        <w:rFonts w:hint="default"/>
        <w:sz w:val="18"/>
      </w:rPr>
    </w:lvl>
    <w:lvl w:ilvl="5">
      <w:start w:val="1"/>
      <w:numFmt w:val="decimal"/>
      <w:lvlText w:val="%1.%2.%3.%4.%5.%6"/>
      <w:lvlJc w:val="left"/>
      <w:pPr>
        <w:ind w:left="1800" w:hanging="1800"/>
      </w:pPr>
      <w:rPr>
        <w:rFonts w:hint="default"/>
        <w:sz w:val="18"/>
      </w:rPr>
    </w:lvl>
    <w:lvl w:ilvl="6">
      <w:start w:val="1"/>
      <w:numFmt w:val="decimal"/>
      <w:lvlText w:val="%1.%2.%3.%4.%5.%6.%7"/>
      <w:lvlJc w:val="left"/>
      <w:pPr>
        <w:ind w:left="2160" w:hanging="2160"/>
      </w:pPr>
      <w:rPr>
        <w:rFonts w:hint="default"/>
        <w:sz w:val="18"/>
      </w:rPr>
    </w:lvl>
    <w:lvl w:ilvl="7">
      <w:start w:val="1"/>
      <w:numFmt w:val="decimal"/>
      <w:lvlText w:val="%1.%2.%3.%4.%5.%6.%7.%8"/>
      <w:lvlJc w:val="left"/>
      <w:pPr>
        <w:ind w:left="2520" w:hanging="2520"/>
      </w:pPr>
      <w:rPr>
        <w:rFonts w:hint="default"/>
        <w:sz w:val="18"/>
      </w:rPr>
    </w:lvl>
    <w:lvl w:ilvl="8">
      <w:start w:val="1"/>
      <w:numFmt w:val="decimal"/>
      <w:lvlText w:val="%1.%2.%3.%4.%5.%6.%7.%8.%9"/>
      <w:lvlJc w:val="left"/>
      <w:pPr>
        <w:ind w:left="2520" w:hanging="2520"/>
      </w:pPr>
      <w:rPr>
        <w:rFonts w:hint="default"/>
        <w:sz w:val="18"/>
      </w:rPr>
    </w:lvl>
  </w:abstractNum>
  <w:abstractNum w:abstractNumId="4" w15:restartNumberingAfterBreak="0">
    <w:nsid w:val="07B01134"/>
    <w:multiLevelType w:val="multilevel"/>
    <w:tmpl w:val="6AAA6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0D7C3B"/>
    <w:multiLevelType w:val="hybridMultilevel"/>
    <w:tmpl w:val="4DC4EC46"/>
    <w:lvl w:ilvl="0" w:tplc="3C1E9C9E">
      <w:start w:val="1"/>
      <w:numFmt w:val="decimal"/>
      <w:lvlText w:val="2.3.%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99B35E3"/>
    <w:multiLevelType w:val="multilevel"/>
    <w:tmpl w:val="247AE3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3608A1"/>
    <w:multiLevelType w:val="multilevel"/>
    <w:tmpl w:val="5194EB82"/>
    <w:lvl w:ilvl="0">
      <w:start w:val="8"/>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95516C"/>
    <w:multiLevelType w:val="multilevel"/>
    <w:tmpl w:val="9FF86E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032F6F"/>
    <w:multiLevelType w:val="multilevel"/>
    <w:tmpl w:val="A7027122"/>
    <w:lvl w:ilvl="0">
      <w:start w:val="3"/>
      <w:numFmt w:val="decimal"/>
      <w:lvlText w:val="%1"/>
      <w:lvlJc w:val="left"/>
      <w:pPr>
        <w:ind w:left="360" w:hanging="360"/>
      </w:pPr>
      <w:rPr>
        <w:rFonts w:hint="default"/>
        <w:sz w:val="18"/>
      </w:rPr>
    </w:lvl>
    <w:lvl w:ilvl="1">
      <w:start w:val="1"/>
      <w:numFmt w:val="decimal"/>
      <w:lvlText w:val="%1.%2"/>
      <w:lvlJc w:val="left"/>
      <w:pPr>
        <w:ind w:left="720" w:hanging="720"/>
      </w:pPr>
      <w:rPr>
        <w:rFonts w:hint="default"/>
        <w:sz w:val="18"/>
      </w:rPr>
    </w:lvl>
    <w:lvl w:ilvl="2">
      <w:start w:val="1"/>
      <w:numFmt w:val="decimal"/>
      <w:lvlText w:val="%1.%2.%3"/>
      <w:lvlJc w:val="left"/>
      <w:pPr>
        <w:ind w:left="1080" w:hanging="108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440" w:hanging="1440"/>
      </w:pPr>
      <w:rPr>
        <w:rFonts w:hint="default"/>
        <w:sz w:val="18"/>
      </w:rPr>
    </w:lvl>
    <w:lvl w:ilvl="5">
      <w:start w:val="1"/>
      <w:numFmt w:val="decimal"/>
      <w:lvlText w:val="%1.%2.%3.%4.%5.%6"/>
      <w:lvlJc w:val="left"/>
      <w:pPr>
        <w:ind w:left="1800" w:hanging="1800"/>
      </w:pPr>
      <w:rPr>
        <w:rFonts w:hint="default"/>
        <w:sz w:val="18"/>
      </w:rPr>
    </w:lvl>
    <w:lvl w:ilvl="6">
      <w:start w:val="1"/>
      <w:numFmt w:val="decimal"/>
      <w:lvlText w:val="%1.%2.%3.%4.%5.%6.%7"/>
      <w:lvlJc w:val="left"/>
      <w:pPr>
        <w:ind w:left="2160" w:hanging="2160"/>
      </w:pPr>
      <w:rPr>
        <w:rFonts w:hint="default"/>
        <w:sz w:val="18"/>
      </w:rPr>
    </w:lvl>
    <w:lvl w:ilvl="7">
      <w:start w:val="1"/>
      <w:numFmt w:val="decimal"/>
      <w:lvlText w:val="%1.%2.%3.%4.%5.%6.%7.%8"/>
      <w:lvlJc w:val="left"/>
      <w:pPr>
        <w:ind w:left="2520" w:hanging="2520"/>
      </w:pPr>
      <w:rPr>
        <w:rFonts w:hint="default"/>
        <w:sz w:val="18"/>
      </w:rPr>
    </w:lvl>
    <w:lvl w:ilvl="8">
      <w:start w:val="1"/>
      <w:numFmt w:val="decimal"/>
      <w:lvlText w:val="%1.%2.%3.%4.%5.%6.%7.%8.%9"/>
      <w:lvlJc w:val="left"/>
      <w:pPr>
        <w:ind w:left="2520" w:hanging="2520"/>
      </w:pPr>
      <w:rPr>
        <w:rFonts w:hint="default"/>
        <w:sz w:val="18"/>
      </w:rPr>
    </w:lvl>
  </w:abstractNum>
  <w:abstractNum w:abstractNumId="10" w15:restartNumberingAfterBreak="0">
    <w:nsid w:val="16062512"/>
    <w:multiLevelType w:val="multilevel"/>
    <w:tmpl w:val="BA0276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ED16EC"/>
    <w:multiLevelType w:val="hybridMultilevel"/>
    <w:tmpl w:val="469C366E"/>
    <w:lvl w:ilvl="0" w:tplc="022EDB5A">
      <w:start w:val="1"/>
      <w:numFmt w:val="ordinal"/>
      <w:lvlText w:val="4.%1"/>
      <w:lvlJc w:val="left"/>
      <w:pPr>
        <w:ind w:left="360" w:hanging="360"/>
      </w:pPr>
      <w:rPr>
        <w:rFonts w:ascii="Verdana" w:hAnsi="Verdana" w:hint="default"/>
        <w:sz w:val="18"/>
        <w:szCs w:val="18"/>
      </w:rPr>
    </w:lvl>
    <w:lvl w:ilvl="1" w:tplc="04EAEC1E">
      <w:start w:val="1"/>
      <w:numFmt w:val="decimal"/>
      <w:lvlText w:val="4.1.%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E314F"/>
    <w:multiLevelType w:val="multilevel"/>
    <w:tmpl w:val="B07E86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0460C8"/>
    <w:multiLevelType w:val="multilevel"/>
    <w:tmpl w:val="D046ABCE"/>
    <w:lvl w:ilvl="0">
      <w:start w:val="13"/>
      <w:numFmt w:val="decimal"/>
      <w:lvlText w:val="%1"/>
      <w:lvlJc w:val="left"/>
      <w:pPr>
        <w:ind w:left="390" w:hanging="390"/>
      </w:pPr>
      <w:rPr>
        <w:rFonts w:hint="default"/>
        <w:u w:val="single"/>
      </w:rPr>
    </w:lvl>
    <w:lvl w:ilvl="1">
      <w:start w:val="1"/>
      <w:numFmt w:val="decimal"/>
      <w:lvlText w:val="%1.%2"/>
      <w:lvlJc w:val="left"/>
      <w:pPr>
        <w:ind w:left="390" w:hanging="39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1E625405"/>
    <w:multiLevelType w:val="hybridMultilevel"/>
    <w:tmpl w:val="F1C24B06"/>
    <w:lvl w:ilvl="0" w:tplc="38C654E4">
      <w:start w:val="1"/>
      <w:numFmt w:val="decimal"/>
      <w:lvlText w:val="4.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EEA31E5"/>
    <w:multiLevelType w:val="multilevel"/>
    <w:tmpl w:val="9DF2F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9602CC"/>
    <w:multiLevelType w:val="hybridMultilevel"/>
    <w:tmpl w:val="03C05E08"/>
    <w:lvl w:ilvl="0" w:tplc="7986868A">
      <w:start w:val="1"/>
      <w:numFmt w:val="ordinal"/>
      <w:lvlText w:val="7.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047E6C"/>
    <w:multiLevelType w:val="multilevel"/>
    <w:tmpl w:val="3176F7E4"/>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ascii="Verdana" w:hAnsi="Verdana" w:hint="default"/>
        <w:sz w:val="18"/>
        <w:szCs w:val="18"/>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3D42E85"/>
    <w:multiLevelType w:val="multilevel"/>
    <w:tmpl w:val="DA3E037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283574"/>
    <w:multiLevelType w:val="multilevel"/>
    <w:tmpl w:val="B2922A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982981"/>
    <w:multiLevelType w:val="hybridMultilevel"/>
    <w:tmpl w:val="C4E6378A"/>
    <w:lvl w:ilvl="0" w:tplc="04EAEC1E">
      <w:start w:val="1"/>
      <w:numFmt w:val="decimal"/>
      <w:lvlText w:val="4.1.%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C5236E"/>
    <w:multiLevelType w:val="hybridMultilevel"/>
    <w:tmpl w:val="89EA6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096FAA"/>
    <w:multiLevelType w:val="hybridMultilevel"/>
    <w:tmpl w:val="50509A2E"/>
    <w:lvl w:ilvl="0" w:tplc="3DB6FBBC">
      <w:start w:val="1"/>
      <w:numFmt w:val="ordinal"/>
      <w:lvlText w:val="11.%1"/>
      <w:lvlJc w:val="left"/>
      <w:pPr>
        <w:ind w:left="360" w:hanging="360"/>
      </w:pPr>
      <w:rPr>
        <w:rFonts w:ascii="Verdana" w:hAnsi="Verdan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2680754"/>
    <w:multiLevelType w:val="hybridMultilevel"/>
    <w:tmpl w:val="C9C415EA"/>
    <w:lvl w:ilvl="0" w:tplc="F75E89C0">
      <w:start w:val="1"/>
      <w:numFmt w:val="decimal"/>
      <w:lvlText w:val="11.1%1"/>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6A15BE"/>
    <w:multiLevelType w:val="hybridMultilevel"/>
    <w:tmpl w:val="B66E16CC"/>
    <w:lvl w:ilvl="0" w:tplc="FFFFFFFF">
      <w:start w:val="1"/>
      <w:numFmt w:val="ordinal"/>
      <w:lvlText w:val="7.%1"/>
      <w:lvlJc w:val="left"/>
      <w:pPr>
        <w:ind w:left="360" w:hanging="360"/>
      </w:pPr>
      <w:rPr>
        <w:rFonts w:ascii="Verdana" w:hAnsi="Verdan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5DA1A6C"/>
    <w:multiLevelType w:val="multilevel"/>
    <w:tmpl w:val="C1C8B97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EA3A63"/>
    <w:multiLevelType w:val="multilevel"/>
    <w:tmpl w:val="DA3E037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E81E1B"/>
    <w:multiLevelType w:val="hybridMultilevel"/>
    <w:tmpl w:val="0DF861FC"/>
    <w:lvl w:ilvl="0" w:tplc="2FD6AAC0">
      <w:start w:val="1"/>
      <w:numFmt w:val="ordinal"/>
      <w:lvlText w:val="6.%1"/>
      <w:lvlJc w:val="left"/>
      <w:pPr>
        <w:ind w:left="360" w:hanging="360"/>
      </w:pPr>
      <w:rPr>
        <w:rFonts w:ascii="Verdana" w:hAnsi="Verdan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0837CC9"/>
    <w:multiLevelType w:val="hybridMultilevel"/>
    <w:tmpl w:val="21D8B63A"/>
    <w:lvl w:ilvl="0" w:tplc="8A7AD986">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10050"/>
    <w:multiLevelType w:val="multilevel"/>
    <w:tmpl w:val="4C167F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C03E15"/>
    <w:multiLevelType w:val="multilevel"/>
    <w:tmpl w:val="21FE69CA"/>
    <w:lvl w:ilvl="0">
      <w:start w:val="8"/>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B27B08"/>
    <w:multiLevelType w:val="multilevel"/>
    <w:tmpl w:val="833E4A3C"/>
    <w:lvl w:ilvl="0">
      <w:start w:val="4"/>
      <w:numFmt w:val="decimal"/>
      <w:lvlText w:val="%1"/>
      <w:lvlJc w:val="left"/>
      <w:pPr>
        <w:ind w:left="480" w:hanging="480"/>
      </w:pPr>
      <w:rPr>
        <w:rFonts w:ascii="Verdana" w:hAnsi="Verdana" w:hint="default"/>
        <w:sz w:val="18"/>
      </w:rPr>
    </w:lvl>
    <w:lvl w:ilvl="1">
      <w:start w:val="5"/>
      <w:numFmt w:val="decimal"/>
      <w:lvlText w:val="%1.%2"/>
      <w:lvlJc w:val="left"/>
      <w:pPr>
        <w:ind w:left="1020" w:hanging="480"/>
      </w:pPr>
      <w:rPr>
        <w:rFonts w:ascii="Verdana" w:hAnsi="Verdana" w:hint="default"/>
        <w:sz w:val="18"/>
      </w:rPr>
    </w:lvl>
    <w:lvl w:ilvl="2">
      <w:start w:val="1"/>
      <w:numFmt w:val="decimal"/>
      <w:lvlText w:val="%1.%2.%3"/>
      <w:lvlJc w:val="left"/>
      <w:pPr>
        <w:ind w:left="1800" w:hanging="720"/>
      </w:pPr>
      <w:rPr>
        <w:rFonts w:ascii="Verdana" w:hAnsi="Verdana" w:hint="default"/>
        <w:sz w:val="18"/>
      </w:rPr>
    </w:lvl>
    <w:lvl w:ilvl="3">
      <w:start w:val="1"/>
      <w:numFmt w:val="decimal"/>
      <w:lvlText w:val="%1.%2.%3.%4"/>
      <w:lvlJc w:val="left"/>
      <w:pPr>
        <w:ind w:left="2340" w:hanging="720"/>
      </w:pPr>
      <w:rPr>
        <w:rFonts w:ascii="Verdana" w:hAnsi="Verdana" w:hint="default"/>
        <w:sz w:val="18"/>
      </w:rPr>
    </w:lvl>
    <w:lvl w:ilvl="4">
      <w:start w:val="1"/>
      <w:numFmt w:val="decimal"/>
      <w:lvlText w:val="%1.%2.%3.%4.%5"/>
      <w:lvlJc w:val="left"/>
      <w:pPr>
        <w:ind w:left="3240" w:hanging="1080"/>
      </w:pPr>
      <w:rPr>
        <w:rFonts w:ascii="Verdana" w:hAnsi="Verdana" w:hint="default"/>
        <w:sz w:val="18"/>
      </w:rPr>
    </w:lvl>
    <w:lvl w:ilvl="5">
      <w:start w:val="1"/>
      <w:numFmt w:val="decimal"/>
      <w:lvlText w:val="%1.%2.%3.%4.%5.%6"/>
      <w:lvlJc w:val="left"/>
      <w:pPr>
        <w:ind w:left="3780" w:hanging="1080"/>
      </w:pPr>
      <w:rPr>
        <w:rFonts w:ascii="Verdana" w:hAnsi="Verdana" w:hint="default"/>
        <w:sz w:val="18"/>
      </w:rPr>
    </w:lvl>
    <w:lvl w:ilvl="6">
      <w:start w:val="1"/>
      <w:numFmt w:val="decimal"/>
      <w:lvlText w:val="%1.%2.%3.%4.%5.%6.%7"/>
      <w:lvlJc w:val="left"/>
      <w:pPr>
        <w:ind w:left="4680" w:hanging="1440"/>
      </w:pPr>
      <w:rPr>
        <w:rFonts w:ascii="Verdana" w:hAnsi="Verdana" w:hint="default"/>
        <w:sz w:val="18"/>
      </w:rPr>
    </w:lvl>
    <w:lvl w:ilvl="7">
      <w:start w:val="1"/>
      <w:numFmt w:val="decimal"/>
      <w:lvlText w:val="%1.%2.%3.%4.%5.%6.%7.%8"/>
      <w:lvlJc w:val="left"/>
      <w:pPr>
        <w:ind w:left="5220" w:hanging="1440"/>
      </w:pPr>
      <w:rPr>
        <w:rFonts w:ascii="Verdana" w:hAnsi="Verdana" w:hint="default"/>
        <w:sz w:val="18"/>
      </w:rPr>
    </w:lvl>
    <w:lvl w:ilvl="8">
      <w:start w:val="1"/>
      <w:numFmt w:val="decimal"/>
      <w:lvlText w:val="%1.%2.%3.%4.%5.%6.%7.%8.%9"/>
      <w:lvlJc w:val="left"/>
      <w:pPr>
        <w:ind w:left="5760" w:hanging="1440"/>
      </w:pPr>
      <w:rPr>
        <w:rFonts w:ascii="Verdana" w:hAnsi="Verdana" w:hint="default"/>
        <w:sz w:val="18"/>
      </w:rPr>
    </w:lvl>
  </w:abstractNum>
  <w:abstractNum w:abstractNumId="32" w15:restartNumberingAfterBreak="0">
    <w:nsid w:val="5AE83174"/>
    <w:multiLevelType w:val="multilevel"/>
    <w:tmpl w:val="C2DC04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F8375C"/>
    <w:multiLevelType w:val="hybridMultilevel"/>
    <w:tmpl w:val="E4F2AD98"/>
    <w:lvl w:ilvl="0" w:tplc="7B6C4816">
      <w:start w:val="1"/>
      <w:numFmt w:val="ordinal"/>
      <w:lvlText w:val="3.%1"/>
      <w:lvlJc w:val="left"/>
      <w:pPr>
        <w:ind w:left="360" w:hanging="360"/>
      </w:pPr>
      <w:rPr>
        <w:rFonts w:ascii="Verdana" w:hAnsi="Verdana"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DBC475C"/>
    <w:multiLevelType w:val="hybridMultilevel"/>
    <w:tmpl w:val="AF7EE32A"/>
    <w:lvl w:ilvl="0" w:tplc="53843F92">
      <w:start w:val="1"/>
      <w:numFmt w:val="decimal"/>
      <w:lvlText w:val="4.1.%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177B2"/>
    <w:multiLevelType w:val="multilevel"/>
    <w:tmpl w:val="55064E7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0C203E"/>
    <w:multiLevelType w:val="hybridMultilevel"/>
    <w:tmpl w:val="523AF046"/>
    <w:lvl w:ilvl="0" w:tplc="8A7AD986">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0141DF"/>
    <w:multiLevelType w:val="multilevel"/>
    <w:tmpl w:val="B16AA9CE"/>
    <w:lvl w:ilvl="0">
      <w:start w:val="8"/>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2807D6"/>
    <w:multiLevelType w:val="multilevel"/>
    <w:tmpl w:val="2DF8F8D0"/>
    <w:lvl w:ilvl="0">
      <w:start w:val="8"/>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C8B4C9D"/>
    <w:multiLevelType w:val="multilevel"/>
    <w:tmpl w:val="F4FE77E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476CD1"/>
    <w:multiLevelType w:val="multilevel"/>
    <w:tmpl w:val="A1DACAF4"/>
    <w:lvl w:ilvl="0">
      <w:start w:val="6"/>
      <w:numFmt w:val="decimal"/>
      <w:lvlText w:val="%1."/>
      <w:lvlJc w:val="left"/>
      <w:pPr>
        <w:ind w:left="510" w:hanging="510"/>
      </w:pPr>
      <w:rPr>
        <w:rFonts w:hint="default"/>
      </w:rPr>
    </w:lvl>
    <w:lvl w:ilvl="1">
      <w:start w:val="6"/>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66040506">
    <w:abstractNumId w:val="4"/>
  </w:num>
  <w:num w:numId="2" w16cid:durableId="72051491">
    <w:abstractNumId w:val="9"/>
  </w:num>
  <w:num w:numId="3" w16cid:durableId="2101632683">
    <w:abstractNumId w:val="3"/>
  </w:num>
  <w:num w:numId="4" w16cid:durableId="564610641">
    <w:abstractNumId w:val="0"/>
  </w:num>
  <w:num w:numId="5" w16cid:durableId="1117287026">
    <w:abstractNumId w:val="13"/>
  </w:num>
  <w:num w:numId="6" w16cid:durableId="1428312742">
    <w:abstractNumId w:val="21"/>
  </w:num>
  <w:num w:numId="7" w16cid:durableId="2025204654">
    <w:abstractNumId w:val="10"/>
  </w:num>
  <w:num w:numId="8" w16cid:durableId="1975019114">
    <w:abstractNumId w:val="12"/>
  </w:num>
  <w:num w:numId="9" w16cid:durableId="825514054">
    <w:abstractNumId w:val="19"/>
  </w:num>
  <w:num w:numId="10" w16cid:durableId="930546710">
    <w:abstractNumId w:val="35"/>
  </w:num>
  <w:num w:numId="11" w16cid:durableId="1729255989">
    <w:abstractNumId w:val="15"/>
  </w:num>
  <w:num w:numId="12" w16cid:durableId="1534879183">
    <w:abstractNumId w:val="40"/>
  </w:num>
  <w:num w:numId="13" w16cid:durableId="471214618">
    <w:abstractNumId w:val="1"/>
  </w:num>
  <w:num w:numId="14" w16cid:durableId="428240504">
    <w:abstractNumId w:val="8"/>
  </w:num>
  <w:num w:numId="15" w16cid:durableId="1737170193">
    <w:abstractNumId w:val="37"/>
  </w:num>
  <w:num w:numId="16" w16cid:durableId="1038431227">
    <w:abstractNumId w:val="7"/>
  </w:num>
  <w:num w:numId="17" w16cid:durableId="1499269466">
    <w:abstractNumId w:val="38"/>
  </w:num>
  <w:num w:numId="18" w16cid:durableId="1942449099">
    <w:abstractNumId w:val="25"/>
  </w:num>
  <w:num w:numId="19" w16cid:durableId="533229419">
    <w:abstractNumId w:val="16"/>
  </w:num>
  <w:num w:numId="20" w16cid:durableId="97260937">
    <w:abstractNumId w:val="30"/>
  </w:num>
  <w:num w:numId="21" w16cid:durableId="1629704513">
    <w:abstractNumId w:val="29"/>
  </w:num>
  <w:num w:numId="22" w16cid:durableId="2043241058">
    <w:abstractNumId w:val="32"/>
  </w:num>
  <w:num w:numId="23" w16cid:durableId="1072890353">
    <w:abstractNumId w:val="6"/>
  </w:num>
  <w:num w:numId="24" w16cid:durableId="390882209">
    <w:abstractNumId w:val="39"/>
  </w:num>
  <w:num w:numId="25" w16cid:durableId="640812662">
    <w:abstractNumId w:val="18"/>
  </w:num>
  <w:num w:numId="26" w16cid:durableId="1727140663">
    <w:abstractNumId w:val="36"/>
  </w:num>
  <w:num w:numId="27" w16cid:durableId="1565216975">
    <w:abstractNumId w:val="28"/>
  </w:num>
  <w:num w:numId="28" w16cid:durableId="868689649">
    <w:abstractNumId w:val="26"/>
  </w:num>
  <w:num w:numId="29" w16cid:durableId="2015835941">
    <w:abstractNumId w:val="23"/>
  </w:num>
  <w:num w:numId="30" w16cid:durableId="2139565269">
    <w:abstractNumId w:val="22"/>
  </w:num>
  <w:num w:numId="31" w16cid:durableId="1856992442">
    <w:abstractNumId w:val="27"/>
  </w:num>
  <w:num w:numId="32" w16cid:durableId="1500849366">
    <w:abstractNumId w:val="24"/>
  </w:num>
  <w:num w:numId="33" w16cid:durableId="2117941910">
    <w:abstractNumId w:val="33"/>
  </w:num>
  <w:num w:numId="34" w16cid:durableId="156043788">
    <w:abstractNumId w:val="11"/>
  </w:num>
  <w:num w:numId="35" w16cid:durableId="839275291">
    <w:abstractNumId w:val="2"/>
  </w:num>
  <w:num w:numId="36" w16cid:durableId="2012485503">
    <w:abstractNumId w:val="17"/>
  </w:num>
  <w:num w:numId="37" w16cid:durableId="2004506184">
    <w:abstractNumId w:val="34"/>
  </w:num>
  <w:num w:numId="38" w16cid:durableId="345251505">
    <w:abstractNumId w:val="14"/>
  </w:num>
  <w:num w:numId="39" w16cid:durableId="184636696">
    <w:abstractNumId w:val="20"/>
  </w:num>
  <w:num w:numId="40" w16cid:durableId="459766534">
    <w:abstractNumId w:val="31"/>
  </w:num>
  <w:num w:numId="41" w16cid:durableId="811629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readOnly" w:formatting="1" w:enforcement="1" w:cryptProviderType="rsaAES" w:cryptAlgorithmClass="hash" w:cryptAlgorithmType="typeAny" w:cryptAlgorithmSid="14" w:cryptSpinCount="100000" w:hash="dzcAjmpBJHPe8w9GH3rLp3h5efADPSjoPeLe4LhfKKKcRFxmKFgY+5IZbMQg1JTIQMOmeF4CtAev0eUUMUobNw==" w:salt="ijl3VeMVJu2hb8laS3Ad+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C5"/>
    <w:rsid w:val="00003DF2"/>
    <w:rsid w:val="000173C7"/>
    <w:rsid w:val="00040EEB"/>
    <w:rsid w:val="00045C24"/>
    <w:rsid w:val="000F0D1E"/>
    <w:rsid w:val="000F74B9"/>
    <w:rsid w:val="0016175D"/>
    <w:rsid w:val="001700CE"/>
    <w:rsid w:val="001E2E8C"/>
    <w:rsid w:val="001F0A54"/>
    <w:rsid w:val="001F39DD"/>
    <w:rsid w:val="00246DCC"/>
    <w:rsid w:val="00260DA0"/>
    <w:rsid w:val="002806E0"/>
    <w:rsid w:val="00285AE1"/>
    <w:rsid w:val="002A48CB"/>
    <w:rsid w:val="002A4DF3"/>
    <w:rsid w:val="002A76FD"/>
    <w:rsid w:val="002B0588"/>
    <w:rsid w:val="002B49C7"/>
    <w:rsid w:val="002B6BF0"/>
    <w:rsid w:val="002C2D7D"/>
    <w:rsid w:val="002C7D22"/>
    <w:rsid w:val="002E7CA8"/>
    <w:rsid w:val="002F5CDA"/>
    <w:rsid w:val="003032E1"/>
    <w:rsid w:val="00304051"/>
    <w:rsid w:val="003270C5"/>
    <w:rsid w:val="00337C74"/>
    <w:rsid w:val="00356042"/>
    <w:rsid w:val="0035772D"/>
    <w:rsid w:val="0037085B"/>
    <w:rsid w:val="003A02D1"/>
    <w:rsid w:val="003C4C9F"/>
    <w:rsid w:val="003D06F3"/>
    <w:rsid w:val="003E26A2"/>
    <w:rsid w:val="003F07F8"/>
    <w:rsid w:val="003F6C99"/>
    <w:rsid w:val="00412266"/>
    <w:rsid w:val="00433B7A"/>
    <w:rsid w:val="004341D6"/>
    <w:rsid w:val="00440904"/>
    <w:rsid w:val="00466112"/>
    <w:rsid w:val="00484A58"/>
    <w:rsid w:val="00486A68"/>
    <w:rsid w:val="00495312"/>
    <w:rsid w:val="004E3B7E"/>
    <w:rsid w:val="004E556C"/>
    <w:rsid w:val="004E5FAD"/>
    <w:rsid w:val="004F1F19"/>
    <w:rsid w:val="004F45CD"/>
    <w:rsid w:val="00512B31"/>
    <w:rsid w:val="005678AF"/>
    <w:rsid w:val="005750D8"/>
    <w:rsid w:val="005830B6"/>
    <w:rsid w:val="00593C7A"/>
    <w:rsid w:val="00595AF6"/>
    <w:rsid w:val="005D6315"/>
    <w:rsid w:val="00605FD2"/>
    <w:rsid w:val="00682DDE"/>
    <w:rsid w:val="006D224C"/>
    <w:rsid w:val="006F224B"/>
    <w:rsid w:val="0072605E"/>
    <w:rsid w:val="0072661B"/>
    <w:rsid w:val="007368CA"/>
    <w:rsid w:val="0074523E"/>
    <w:rsid w:val="00755D85"/>
    <w:rsid w:val="00773A38"/>
    <w:rsid w:val="00781B9D"/>
    <w:rsid w:val="007A3D05"/>
    <w:rsid w:val="007B55EC"/>
    <w:rsid w:val="007F7786"/>
    <w:rsid w:val="00805B91"/>
    <w:rsid w:val="00811AED"/>
    <w:rsid w:val="0083243C"/>
    <w:rsid w:val="008472EE"/>
    <w:rsid w:val="00852F14"/>
    <w:rsid w:val="00853C4F"/>
    <w:rsid w:val="00867B9F"/>
    <w:rsid w:val="0087156D"/>
    <w:rsid w:val="00872DEA"/>
    <w:rsid w:val="008A525E"/>
    <w:rsid w:val="008E5DAA"/>
    <w:rsid w:val="008E654B"/>
    <w:rsid w:val="009576A3"/>
    <w:rsid w:val="009726DD"/>
    <w:rsid w:val="00973C9F"/>
    <w:rsid w:val="00984CE6"/>
    <w:rsid w:val="00991033"/>
    <w:rsid w:val="009A60C2"/>
    <w:rsid w:val="009B277E"/>
    <w:rsid w:val="009B32B6"/>
    <w:rsid w:val="009B793E"/>
    <w:rsid w:val="009C2FF6"/>
    <w:rsid w:val="00A01DC7"/>
    <w:rsid w:val="00A25760"/>
    <w:rsid w:val="00A47E11"/>
    <w:rsid w:val="00A62022"/>
    <w:rsid w:val="00A90632"/>
    <w:rsid w:val="00AA5C18"/>
    <w:rsid w:val="00AB3CA8"/>
    <w:rsid w:val="00AC39EA"/>
    <w:rsid w:val="00AF3E02"/>
    <w:rsid w:val="00B1332E"/>
    <w:rsid w:val="00B4524F"/>
    <w:rsid w:val="00B73FE3"/>
    <w:rsid w:val="00B857E9"/>
    <w:rsid w:val="00B87AA8"/>
    <w:rsid w:val="00B94ED8"/>
    <w:rsid w:val="00BB1952"/>
    <w:rsid w:val="00C1591F"/>
    <w:rsid w:val="00C6165A"/>
    <w:rsid w:val="00C80D8F"/>
    <w:rsid w:val="00CE038A"/>
    <w:rsid w:val="00D15397"/>
    <w:rsid w:val="00D41C7D"/>
    <w:rsid w:val="00D72016"/>
    <w:rsid w:val="00D7207C"/>
    <w:rsid w:val="00D93411"/>
    <w:rsid w:val="00DC21D4"/>
    <w:rsid w:val="00DD5BF9"/>
    <w:rsid w:val="00E1561E"/>
    <w:rsid w:val="00E17D70"/>
    <w:rsid w:val="00E41508"/>
    <w:rsid w:val="00E41F9A"/>
    <w:rsid w:val="00E46C9A"/>
    <w:rsid w:val="00E54B8E"/>
    <w:rsid w:val="00E7163A"/>
    <w:rsid w:val="00E7200F"/>
    <w:rsid w:val="00EA0701"/>
    <w:rsid w:val="00EC7504"/>
    <w:rsid w:val="00ED41BD"/>
    <w:rsid w:val="00EF6E55"/>
    <w:rsid w:val="00F168ED"/>
    <w:rsid w:val="00F17B58"/>
    <w:rsid w:val="00F220B7"/>
    <w:rsid w:val="00F376D6"/>
    <w:rsid w:val="00F410F2"/>
    <w:rsid w:val="00F77C01"/>
    <w:rsid w:val="00FD1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5D01"/>
  <w15:chartTrackingRefBased/>
  <w15:docId w15:val="{18766403-68D8-4CD6-B6FF-BB7B76BD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2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1539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15397"/>
  </w:style>
  <w:style w:type="character" w:styleId="Odwoaniedokomentarza">
    <w:name w:val="annotation reference"/>
    <w:basedOn w:val="Domylnaczcionkaakapitu"/>
    <w:uiPriority w:val="99"/>
    <w:semiHidden/>
    <w:unhideWhenUsed/>
    <w:rsid w:val="00D15397"/>
    <w:rPr>
      <w:sz w:val="16"/>
      <w:szCs w:val="16"/>
    </w:rPr>
  </w:style>
  <w:style w:type="paragraph" w:styleId="Tekstkomentarza">
    <w:name w:val="annotation text"/>
    <w:basedOn w:val="Normalny"/>
    <w:link w:val="TekstkomentarzaZnak"/>
    <w:uiPriority w:val="99"/>
    <w:unhideWhenUsed/>
    <w:rsid w:val="00D15397"/>
    <w:pPr>
      <w:spacing w:line="240" w:lineRule="auto"/>
    </w:pPr>
    <w:rPr>
      <w:sz w:val="20"/>
      <w:szCs w:val="20"/>
    </w:rPr>
  </w:style>
  <w:style w:type="character" w:customStyle="1" w:styleId="TekstkomentarzaZnak">
    <w:name w:val="Tekst komentarza Znak"/>
    <w:basedOn w:val="Domylnaczcionkaakapitu"/>
    <w:link w:val="Tekstkomentarza"/>
    <w:uiPriority w:val="99"/>
    <w:rsid w:val="00D15397"/>
    <w:rPr>
      <w:sz w:val="20"/>
      <w:szCs w:val="20"/>
    </w:rPr>
  </w:style>
  <w:style w:type="paragraph" w:styleId="Tematkomentarza">
    <w:name w:val="annotation subject"/>
    <w:basedOn w:val="Tekstkomentarza"/>
    <w:next w:val="Tekstkomentarza"/>
    <w:link w:val="TematkomentarzaZnak"/>
    <w:uiPriority w:val="99"/>
    <w:semiHidden/>
    <w:unhideWhenUsed/>
    <w:rsid w:val="00D15397"/>
    <w:rPr>
      <w:b/>
      <w:bCs/>
    </w:rPr>
  </w:style>
  <w:style w:type="character" w:customStyle="1" w:styleId="TematkomentarzaZnak">
    <w:name w:val="Temat komentarza Znak"/>
    <w:basedOn w:val="TekstkomentarzaZnak"/>
    <w:link w:val="Tematkomentarza"/>
    <w:uiPriority w:val="99"/>
    <w:semiHidden/>
    <w:rsid w:val="00D15397"/>
    <w:rPr>
      <w:b/>
      <w:bCs/>
      <w:sz w:val="20"/>
      <w:szCs w:val="20"/>
    </w:rPr>
  </w:style>
  <w:style w:type="paragraph" w:styleId="Akapitzlist">
    <w:name w:val="List Paragraph"/>
    <w:basedOn w:val="Normalny"/>
    <w:uiPriority w:val="34"/>
    <w:qFormat/>
    <w:rsid w:val="00D72016"/>
    <w:pPr>
      <w:ind w:left="720"/>
      <w:contextualSpacing/>
    </w:pPr>
  </w:style>
  <w:style w:type="paragraph" w:styleId="Poprawka">
    <w:name w:val="Revision"/>
    <w:hidden/>
    <w:uiPriority w:val="99"/>
    <w:semiHidden/>
    <w:rsid w:val="0072661B"/>
    <w:pPr>
      <w:spacing w:after="0" w:line="240" w:lineRule="auto"/>
    </w:pPr>
  </w:style>
  <w:style w:type="paragraph" w:styleId="Tekstprzypisukocowego">
    <w:name w:val="endnote text"/>
    <w:basedOn w:val="Normalny"/>
    <w:link w:val="TekstprzypisukocowegoZnak"/>
    <w:uiPriority w:val="99"/>
    <w:semiHidden/>
    <w:unhideWhenUsed/>
    <w:rsid w:val="002C2D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2D7D"/>
    <w:rPr>
      <w:sz w:val="20"/>
      <w:szCs w:val="20"/>
    </w:rPr>
  </w:style>
  <w:style w:type="character" w:styleId="Odwoanieprzypisukocowego">
    <w:name w:val="endnote reference"/>
    <w:basedOn w:val="Domylnaczcionkaakapitu"/>
    <w:uiPriority w:val="99"/>
    <w:semiHidden/>
    <w:unhideWhenUsed/>
    <w:rsid w:val="002C2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AAA9-1163-4D09-9375-FB26BB49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2827</Words>
  <Characters>16962</Characters>
  <Application>Microsoft Office Word</Application>
  <DocSecurity>8</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Parzyńska Dorota</dc:creator>
  <cp:keywords/>
  <dc:description/>
  <cp:lastModifiedBy>Walkowiak Piotr</cp:lastModifiedBy>
  <cp:revision>32</cp:revision>
  <cp:lastPrinted>2023-07-15T06:58:00Z</cp:lastPrinted>
  <dcterms:created xsi:type="dcterms:W3CDTF">2023-07-13T05:57:00Z</dcterms:created>
  <dcterms:modified xsi:type="dcterms:W3CDTF">2023-07-17T06:50:00Z</dcterms:modified>
</cp:coreProperties>
</file>